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教师姓名</w:t>
            </w:r>
          </w:p>
        </w:tc>
        <w:tc>
          <w:tcPr>
            <w:tcW w:w="2267" w:type="dxa"/>
          </w:tcPr>
          <w:p>
            <w:pPr>
              <w:spacing w:line="420" w:lineRule="exact"/>
              <w:jc w:val="center"/>
              <w:rPr>
                <w:rFonts w:hint="eastAsia" w:ascii="微软雅黑" w:hAnsi="微软雅黑" w:eastAsia="宋体" w:cs="微软雅黑"/>
                <w:szCs w:val="21"/>
                <w:lang w:val="en-US" w:eastAsia="zh-CN"/>
              </w:rPr>
            </w:pPr>
            <w:r>
              <w:rPr>
                <w:rFonts w:hint="eastAsia" w:ascii="微软雅黑" w:hAnsi="微软雅黑" w:cs="微软雅黑"/>
                <w:szCs w:val="21"/>
                <w:lang w:val="en-US" w:eastAsia="zh-CN"/>
              </w:rPr>
              <w:t>陈老师</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上课内容</w:t>
            </w:r>
          </w:p>
        </w:tc>
        <w:tc>
          <w:tcPr>
            <w:tcW w:w="4111" w:type="dxa"/>
            <w:gridSpan w:val="2"/>
          </w:tcPr>
          <w:p>
            <w:pPr>
              <w:spacing w:line="420" w:lineRule="exact"/>
              <w:jc w:val="center"/>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迷你机械-第7节-水平</w:t>
            </w:r>
            <w:r>
              <w:rPr>
                <w:rFonts w:hint="default" w:ascii="微软雅黑" w:hAnsi="微软雅黑" w:eastAsia="微软雅黑" w:cs="微软雅黑"/>
                <w:szCs w:val="21"/>
                <w:lang w:val="en-US" w:eastAsia="zh-CN"/>
              </w:rPr>
              <w:t>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适用年龄</w:t>
            </w:r>
          </w:p>
        </w:tc>
        <w:tc>
          <w:tcPr>
            <w:tcW w:w="2267" w:type="dxa"/>
          </w:tcPr>
          <w:p>
            <w:pPr>
              <w:spacing w:line="420" w:lineRule="exact"/>
              <w:jc w:val="center"/>
              <w:rPr>
                <w:rFonts w:ascii="微软雅黑" w:hAnsi="微软雅黑" w:cs="微软雅黑"/>
                <w:szCs w:val="21"/>
              </w:rPr>
            </w:pPr>
            <w:r>
              <w:rPr>
                <w:rFonts w:hint="eastAsia"/>
                <w:sz w:val="24"/>
                <w:lang w:val="en-US" w:eastAsia="zh-CN"/>
              </w:rPr>
              <w:t>6</w:t>
            </w:r>
            <w:r>
              <w:rPr>
                <w:sz w:val="24"/>
              </w:rPr>
              <w:t>+</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所需课时</w:t>
            </w:r>
          </w:p>
        </w:tc>
        <w:tc>
          <w:tcPr>
            <w:tcW w:w="4111" w:type="dxa"/>
            <w:gridSpan w:val="2"/>
          </w:tcPr>
          <w:p>
            <w:pPr>
              <w:spacing w:line="420" w:lineRule="exact"/>
              <w:jc w:val="center"/>
              <w:rPr>
                <w:rFonts w:ascii="微软雅黑" w:hAnsi="微软雅黑" w:cs="微软雅黑"/>
                <w:szCs w:val="21"/>
              </w:rPr>
            </w:pPr>
            <w:r>
              <w:rPr>
                <w:sz w:val="24"/>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对应教材</w:t>
            </w:r>
          </w:p>
        </w:tc>
        <w:tc>
          <w:tcPr>
            <w:tcW w:w="8220" w:type="dxa"/>
            <w:gridSpan w:val="4"/>
          </w:tcPr>
          <w:p>
            <w:pPr>
              <w:spacing w:line="420" w:lineRule="exact"/>
              <w:ind w:firstLine="960" w:firstLineChars="400"/>
              <w:rPr>
                <w:rFonts w:ascii="微软雅黑" w:hAnsi="微软雅黑" w:cs="微软雅黑"/>
                <w:color w:val="FF0000"/>
                <w:szCs w:val="21"/>
              </w:rPr>
            </w:pPr>
            <w:r>
              <w:rPr>
                <w:rFonts w:ascii="Segoe UI Symbol" w:hAnsi="Segoe UI Symbol" w:eastAsia="Segoe UI Symbol"/>
                <w:sz w:val="24"/>
              </w:rPr>
              <w:t>☑</w:t>
            </w:r>
            <w:r>
              <w:rPr>
                <w:rFonts w:ascii="Segoe UI Symbol" w:hAnsi="Segoe UI Symbol" w:eastAsia="Segoe UI Symbol"/>
                <w:spacing w:val="-33"/>
                <w:sz w:val="24"/>
              </w:rPr>
              <w:t xml:space="preserve"> </w:t>
            </w:r>
            <w:r>
              <w:rPr>
                <w:sz w:val="24"/>
              </w:rPr>
              <w:t>有</w:t>
            </w:r>
            <w:r>
              <w:rPr>
                <w:sz w:val="24"/>
                <w:u w:val="single"/>
              </w:rPr>
              <w:tab/>
            </w:r>
            <w:r>
              <w:rPr>
                <w:sz w:val="24"/>
                <w:u w:val="single"/>
              </w:rPr>
              <w:t xml:space="preserve"> </w:t>
            </w:r>
            <w:r>
              <w:rPr>
                <w:rFonts w:hint="eastAsia" w:ascii="微软雅黑" w:hAnsi="微软雅黑" w:cs="微软雅黑"/>
                <w:u w:val="single"/>
                <w:lang w:val="en-US" w:eastAsia="zh-CN"/>
              </w:rPr>
              <w:t>9686套装</w:t>
            </w:r>
            <w:r>
              <w:rPr>
                <w:sz w:val="24"/>
              </w:rPr>
              <w:tab/>
            </w:r>
            <w:r>
              <w:rPr>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ascii="微软雅黑" w:hAnsi="微软雅黑" w:cs="微软雅黑"/>
                <w:szCs w:val="21"/>
              </w:rPr>
            </w:pPr>
            <w:r>
              <w:rPr>
                <w:b/>
                <w:bCs/>
                <w:sz w:val="24"/>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r>
              <w:rPr>
                <w:rFonts w:hint="eastAsia" w:ascii="微软雅黑" w:hAnsi="微软雅黑" w:cs="微软雅黑"/>
                <w:szCs w:val="21"/>
              </w:rPr>
              <w:t>教学内容分析</w:t>
            </w:r>
          </w:p>
        </w:tc>
        <w:tc>
          <w:tcPr>
            <w:tcW w:w="8220" w:type="dxa"/>
            <w:gridSpan w:val="4"/>
          </w:tcPr>
          <w:p>
            <w:pPr>
              <w:spacing w:line="420" w:lineRule="exact"/>
              <w:rPr>
                <w:rFonts w:ascii="微软雅黑" w:hAnsi="微软雅黑" w:cs="微软雅黑"/>
                <w:szCs w:val="21"/>
              </w:rPr>
            </w:pPr>
            <w:r>
              <w:rPr>
                <w:rFonts w:ascii="微软雅黑" w:hAnsi="微软雅黑" w:cs="微软雅黑"/>
                <w:szCs w:val="21"/>
              </w:rPr>
              <w:t>这节课为</w:t>
            </w:r>
            <w:r>
              <w:rPr>
                <w:rFonts w:hint="eastAsia" w:ascii="微软雅黑" w:hAnsi="微软雅黑" w:cs="微软雅黑"/>
                <w:szCs w:val="21"/>
                <w:lang w:val="en-US" w:eastAsia="zh-CN"/>
              </w:rPr>
              <w:t>迷你机械</w:t>
            </w:r>
            <w:r>
              <w:rPr>
                <w:rFonts w:hint="eastAsia" w:ascii="微软雅黑" w:hAnsi="微软雅黑" w:cs="微软雅黑"/>
                <w:szCs w:val="21"/>
              </w:rPr>
              <w:t>系列的</w:t>
            </w:r>
            <w:r>
              <w:rPr>
                <w:rFonts w:hint="eastAsia" w:ascii="微软雅黑" w:hAnsi="微软雅黑" w:cs="微软雅黑"/>
                <w:szCs w:val="21"/>
                <w:lang w:val="en-US" w:eastAsia="zh-CN"/>
              </w:rPr>
              <w:t>水平</w:t>
            </w:r>
            <w:r>
              <w:rPr>
                <w:rFonts w:hint="default" w:ascii="微软雅黑" w:hAnsi="微软雅黑" w:eastAsia="微软雅黑" w:cs="微软雅黑"/>
                <w:szCs w:val="21"/>
                <w:lang w:val="en-US" w:eastAsia="zh-CN"/>
              </w:rPr>
              <w:t>传送带</w:t>
            </w:r>
            <w:r>
              <w:rPr>
                <w:rFonts w:ascii="微软雅黑" w:hAnsi="微软雅黑" w:cs="微软雅黑"/>
                <w:szCs w:val="21"/>
              </w:rPr>
              <w:t>，</w:t>
            </w:r>
            <w:r>
              <w:rPr>
                <w:rFonts w:hint="eastAsia" w:ascii="微软雅黑" w:hAnsi="微软雅黑" w:cs="微软雅黑"/>
                <w:szCs w:val="21"/>
              </w:rPr>
              <w:t>通过鼓励学生积极动手，设计一</w:t>
            </w:r>
            <w:r>
              <w:rPr>
                <w:rFonts w:hint="eastAsia" w:ascii="微软雅黑" w:hAnsi="微软雅黑" w:cs="微软雅黑"/>
                <w:szCs w:val="21"/>
                <w:lang w:eastAsia="zh-CN"/>
              </w:rPr>
              <w:t>个可以将</w:t>
            </w:r>
            <w:r>
              <w:rPr>
                <w:rFonts w:hint="eastAsia" w:ascii="微软雅黑" w:hAnsi="微软雅黑" w:cs="微软雅黑"/>
                <w:szCs w:val="21"/>
                <w:lang w:val="en-US" w:eastAsia="zh-CN"/>
              </w:rPr>
              <w:t>物体运送到指定位置的</w:t>
            </w:r>
            <w:r>
              <w:rPr>
                <w:rFonts w:hint="eastAsia" w:ascii="宋体" w:hAnsi="宋体"/>
                <w:szCs w:val="21"/>
              </w:rPr>
              <w:t>简单的传送带装置</w:t>
            </w:r>
            <w:r>
              <w:rPr>
                <w:rFonts w:hint="eastAsia" w:ascii="宋体" w:hAnsi="宋体"/>
                <w:szCs w:val="21"/>
                <w:lang w:eastAsia="zh-CN"/>
              </w:rPr>
              <w:t>，</w:t>
            </w:r>
            <w:r>
              <w:rPr>
                <w:rFonts w:hint="eastAsia" w:ascii="宋体" w:hAnsi="宋体"/>
                <w:szCs w:val="21"/>
                <w:lang w:val="en-US" w:eastAsia="zh-CN"/>
              </w:rPr>
              <w:t>带学生</w:t>
            </w:r>
            <w:r>
              <w:rPr>
                <w:rFonts w:hint="eastAsia" w:ascii="微软雅黑" w:hAnsi="微软雅黑" w:cs="微软雅黑"/>
                <w:szCs w:val="21"/>
                <w:lang w:val="en-US" w:eastAsia="zh-CN"/>
              </w:rPr>
              <w:t>认识滑轮传动，了解滑轮传动和齿轮传动工作特点和区别，能够使用滑轮传动解决问题。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sz w:val="24"/>
              </w:rPr>
            </w:pPr>
          </w:p>
          <w:p>
            <w:pPr>
              <w:spacing w:line="420" w:lineRule="exact"/>
              <w:jc w:val="center"/>
              <w:rPr>
                <w:sz w:val="24"/>
              </w:rPr>
            </w:pPr>
          </w:p>
          <w:p>
            <w:pPr>
              <w:spacing w:line="420" w:lineRule="exact"/>
              <w:jc w:val="center"/>
              <w:rPr>
                <w:rFonts w:ascii="微软雅黑" w:hAnsi="微软雅黑" w:cs="微软雅黑"/>
                <w:szCs w:val="21"/>
              </w:rPr>
            </w:pPr>
            <w:r>
              <w:t>教学目标及重难点</w:t>
            </w:r>
          </w:p>
        </w:tc>
        <w:tc>
          <w:tcPr>
            <w:tcW w:w="8220" w:type="dxa"/>
            <w:gridSpan w:val="4"/>
          </w:tcPr>
          <w:p>
            <w:pPr>
              <w:spacing w:line="420" w:lineRule="exact"/>
              <w:rPr>
                <w:rFonts w:hint="eastAsia" w:ascii="微软雅黑" w:hAnsi="微软雅黑" w:eastAsia="微软雅黑" w:cs="微软雅黑"/>
                <w:szCs w:val="21"/>
                <w:lang w:eastAsia="zh-CN"/>
              </w:rPr>
            </w:pPr>
            <w:r>
              <w:rPr>
                <w:rFonts w:hint="eastAsia" w:ascii="微软雅黑" w:hAnsi="微软雅黑" w:cs="微软雅黑"/>
                <w:szCs w:val="21"/>
              </w:rPr>
              <w:t>1、教学目标：设计一</w:t>
            </w:r>
            <w:r>
              <w:rPr>
                <w:rFonts w:hint="eastAsia" w:ascii="微软雅黑" w:hAnsi="微软雅黑" w:cs="微软雅黑"/>
                <w:szCs w:val="21"/>
                <w:lang w:eastAsia="zh-CN"/>
              </w:rPr>
              <w:t>个可以将</w:t>
            </w:r>
            <w:r>
              <w:rPr>
                <w:rFonts w:hint="eastAsia" w:ascii="微软雅黑" w:hAnsi="微软雅黑" w:cs="微软雅黑"/>
                <w:szCs w:val="21"/>
                <w:lang w:val="en-US" w:eastAsia="zh-CN"/>
              </w:rPr>
              <w:t>物体运送到指定位置的</w:t>
            </w:r>
            <w:r>
              <w:rPr>
                <w:rFonts w:hint="eastAsia" w:ascii="宋体" w:hAnsi="宋体"/>
                <w:szCs w:val="21"/>
              </w:rPr>
              <w:t>简单的</w:t>
            </w:r>
            <w:r>
              <w:rPr>
                <w:rFonts w:hint="eastAsia" w:ascii="微软雅黑" w:hAnsi="微软雅黑" w:cs="微软雅黑"/>
                <w:szCs w:val="21"/>
                <w:lang w:val="en-US" w:eastAsia="zh-CN"/>
              </w:rPr>
              <w:t>水平</w:t>
            </w:r>
            <w:r>
              <w:rPr>
                <w:rFonts w:hint="eastAsia" w:ascii="宋体" w:hAnsi="宋体"/>
                <w:szCs w:val="21"/>
              </w:rPr>
              <w:t>传送带装置</w:t>
            </w:r>
            <w:r>
              <w:rPr>
                <w:rFonts w:hint="eastAsia" w:ascii="微软雅黑" w:hAnsi="微软雅黑" w:cs="微软雅黑"/>
                <w:szCs w:val="21"/>
                <w:lang w:eastAsia="zh-CN"/>
              </w:rPr>
              <w:t>。</w:t>
            </w:r>
          </w:p>
          <w:p>
            <w:pPr>
              <w:spacing w:line="420" w:lineRule="exact"/>
              <w:jc w:val="both"/>
              <w:rPr>
                <w:rFonts w:ascii="微软雅黑" w:hAnsi="微软雅黑" w:cs="微软雅黑"/>
                <w:szCs w:val="21"/>
              </w:rPr>
            </w:pPr>
            <w:r>
              <w:rPr>
                <w:rFonts w:hint="eastAsia" w:ascii="微软雅黑" w:hAnsi="微软雅黑" w:cs="微软雅黑"/>
                <w:szCs w:val="21"/>
              </w:rPr>
              <w:t>⑴．知识目标：搭建</w:t>
            </w:r>
            <w:r>
              <w:rPr>
                <w:rFonts w:hint="eastAsia" w:ascii="微软雅黑" w:hAnsi="微软雅黑" w:cs="微软雅黑"/>
                <w:szCs w:val="21"/>
                <w:lang w:val="en-US" w:eastAsia="zh-CN"/>
              </w:rPr>
              <w:t>水平</w:t>
            </w:r>
            <w:r>
              <w:rPr>
                <w:rFonts w:hint="eastAsia" w:ascii="宋体" w:hAnsi="宋体"/>
                <w:szCs w:val="21"/>
              </w:rPr>
              <w:t>传送带装置</w:t>
            </w:r>
            <w:r>
              <w:rPr>
                <w:rFonts w:hint="eastAsia" w:ascii="微软雅黑" w:hAnsi="微软雅黑" w:cs="微软雅黑"/>
                <w:szCs w:val="21"/>
              </w:rPr>
              <w:t>，</w:t>
            </w:r>
            <w:r>
              <w:rPr>
                <w:rFonts w:hint="eastAsia" w:ascii="微软雅黑" w:hAnsi="微软雅黑" w:cs="微软雅黑"/>
                <w:szCs w:val="21"/>
                <w:lang w:val="en-US" w:eastAsia="zh-CN"/>
              </w:rPr>
              <w:t>了解滑轮传动和齿轮传动工作特点和区别。</w:t>
            </w:r>
            <w:r>
              <w:rPr>
                <w:rFonts w:hint="eastAsia" w:ascii="微软雅黑" w:hAnsi="微软雅黑" w:cs="微软雅黑"/>
                <w:szCs w:val="21"/>
              </w:rPr>
              <w:t>⑵．技能目标：</w:t>
            </w:r>
            <w:r>
              <w:rPr>
                <w:rFonts w:hint="eastAsia" w:ascii="微软雅黑" w:hAnsi="微软雅黑" w:cs="微软雅黑"/>
                <w:szCs w:val="21"/>
                <w:lang w:val="en-US" w:eastAsia="zh-CN"/>
              </w:rPr>
              <w:t>使用滑轮传动解决问题</w:t>
            </w:r>
            <w:r>
              <w:rPr>
                <w:rFonts w:hint="eastAsia" w:ascii="微软雅黑" w:hAnsi="微软雅黑" w:cs="微软雅黑"/>
                <w:szCs w:val="21"/>
              </w:rPr>
              <w:t>。</w:t>
            </w:r>
          </w:p>
          <w:p>
            <w:pPr>
              <w:spacing w:line="420" w:lineRule="exact"/>
              <w:jc w:val="both"/>
              <w:rPr>
                <w:rFonts w:ascii="微软雅黑" w:hAnsi="微软雅黑" w:cs="微软雅黑"/>
                <w:szCs w:val="21"/>
              </w:rPr>
            </w:pPr>
            <w:r>
              <w:rPr>
                <w:rFonts w:hint="eastAsia" w:ascii="微软雅黑" w:hAnsi="微软雅黑" w:cs="微软雅黑"/>
                <w:szCs w:val="21"/>
              </w:rPr>
              <w:t>⑶．情感目标：锻炼学生逻辑思维能力、想象力及动手能力。</w:t>
            </w:r>
          </w:p>
          <w:p>
            <w:pPr>
              <w:spacing w:line="420" w:lineRule="exact"/>
              <w:jc w:val="both"/>
              <w:rPr>
                <w:rFonts w:ascii="微软雅黑" w:hAnsi="微软雅黑" w:cs="微软雅黑"/>
                <w:szCs w:val="21"/>
              </w:rPr>
            </w:pPr>
            <w:r>
              <w:rPr>
                <w:rFonts w:hint="eastAsia" w:ascii="微软雅黑" w:hAnsi="微软雅黑" w:cs="微软雅黑"/>
                <w:szCs w:val="21"/>
              </w:rPr>
              <w:t>2、教学重点：</w:t>
            </w:r>
            <w:r>
              <w:rPr>
                <w:rFonts w:hint="eastAsia" w:ascii="微软雅黑" w:hAnsi="微软雅黑" w:cs="微软雅黑"/>
                <w:szCs w:val="21"/>
                <w:lang w:val="en-US" w:eastAsia="zh-CN"/>
              </w:rPr>
              <w:t>滑轮传动的搭建</w:t>
            </w:r>
            <w:r>
              <w:rPr>
                <w:rFonts w:hint="eastAsia" w:ascii="微软雅黑" w:hAnsi="微软雅黑" w:cs="微软雅黑"/>
                <w:szCs w:val="21"/>
              </w:rPr>
              <w:t>。</w:t>
            </w:r>
          </w:p>
          <w:p>
            <w:pPr>
              <w:spacing w:line="420" w:lineRule="exact"/>
              <w:jc w:val="both"/>
              <w:rPr>
                <w:rFonts w:ascii="微软雅黑" w:hAnsi="微软雅黑" w:cs="微软雅黑"/>
                <w:szCs w:val="21"/>
              </w:rPr>
            </w:pPr>
            <w:r>
              <w:rPr>
                <w:rFonts w:hint="eastAsia" w:ascii="微软雅黑" w:hAnsi="微软雅黑" w:cs="微软雅黑"/>
                <w:szCs w:val="21"/>
              </w:rPr>
              <w:t>3、教学难点：</w:t>
            </w:r>
            <w:r>
              <w:rPr>
                <w:rFonts w:hint="eastAsia" w:ascii="微软雅黑" w:hAnsi="微软雅黑" w:cs="微软雅黑"/>
                <w:szCs w:val="21"/>
                <w:lang w:val="en-US" w:eastAsia="zh-CN"/>
              </w:rPr>
              <w:t>对比滑轮传动和齿轮传动的特点</w:t>
            </w:r>
            <w:r>
              <w:rPr>
                <w:rFonts w:hint="eastAsia" w:ascii="微软雅黑" w:hAnsi="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p>
          <w:p>
            <w:pPr>
              <w:spacing w:line="420" w:lineRule="exact"/>
              <w:jc w:val="center"/>
            </w:pPr>
            <w:r>
              <w:rPr>
                <w:rFonts w:hint="eastAsia"/>
              </w:rPr>
              <w:t>学习者特征分析</w:t>
            </w:r>
          </w:p>
          <w:p>
            <w:pPr>
              <w:spacing w:line="420" w:lineRule="exact"/>
              <w:jc w:val="center"/>
              <w:rPr>
                <w:rFonts w:ascii="微软雅黑" w:hAnsi="微软雅黑" w:cs="微软雅黑"/>
                <w:bCs/>
                <w:szCs w:val="21"/>
              </w:rPr>
            </w:pPr>
          </w:p>
        </w:tc>
        <w:tc>
          <w:tcPr>
            <w:tcW w:w="8220" w:type="dxa"/>
            <w:gridSpan w:val="4"/>
            <w:shd w:val="clear" w:color="auto" w:fill="auto"/>
          </w:tcPr>
          <w:p>
            <w:pPr>
              <w:spacing w:line="420" w:lineRule="exact"/>
              <w:ind w:firstLine="416" w:firstLineChars="200"/>
              <w:rPr>
                <w:rFonts w:ascii="微软雅黑" w:hAnsi="微软雅黑" w:cs="微软雅黑"/>
                <w:bCs/>
                <w:szCs w:val="21"/>
              </w:rPr>
            </w:pPr>
            <w:r>
              <w:rPr>
                <w:spacing w:val="-1"/>
                <w:szCs w:val="21"/>
              </w:rPr>
              <w:t>本课对应的是小学</w:t>
            </w:r>
            <w:r>
              <w:rPr>
                <w:rFonts w:hint="eastAsia"/>
                <w:spacing w:val="-1"/>
                <w:szCs w:val="21"/>
                <w:lang w:val="en-US" w:eastAsia="zh-CN"/>
              </w:rPr>
              <w:t>一</w:t>
            </w:r>
            <w:r>
              <w:rPr>
                <w:spacing w:val="-1"/>
                <w:szCs w:val="21"/>
              </w:rPr>
              <w:t xml:space="preserve">年级左右的学生。对于这一年龄阶段的学生， </w:t>
            </w:r>
            <w:r>
              <w:rPr>
                <w:spacing w:val="-11"/>
                <w:szCs w:val="21"/>
              </w:rPr>
              <w:t>在课堂中，要提高学生的兴趣并且提高学生的思维发展能力。在使学生有</w:t>
            </w:r>
            <w:r>
              <w:rPr>
                <w:spacing w:val="-10"/>
                <w:szCs w:val="21"/>
              </w:rPr>
              <w:t>兴趣的前提下，老师应引导学生</w:t>
            </w:r>
            <w:r>
              <w:rPr>
                <w:rFonts w:hint="eastAsia"/>
                <w:spacing w:val="-10"/>
                <w:szCs w:val="21"/>
              </w:rPr>
              <w:t>进行逻辑思路的构建</w:t>
            </w:r>
            <w:r>
              <w:rPr>
                <w:spacing w:val="-10"/>
                <w:szCs w:val="21"/>
              </w:rPr>
              <w:t>。培养学生团队合</w:t>
            </w:r>
            <w:r>
              <w:rPr>
                <w:spacing w:val="-11"/>
                <w:szCs w:val="21"/>
              </w:rPr>
              <w:t>作、情感互动、现实生活场景应用和临时问题处理的能力。并在授课的过</w:t>
            </w:r>
            <w:r>
              <w:rPr>
                <w:szCs w:val="21"/>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r>
              <w:rPr>
                <w:rFonts w:hint="eastAsia"/>
              </w:rPr>
              <w:t>教学环境及资源</w:t>
            </w:r>
          </w:p>
          <w:p>
            <w:pPr>
              <w:spacing w:line="420" w:lineRule="exact"/>
              <w:jc w:val="center"/>
              <w:rPr>
                <w:rFonts w:ascii="微软雅黑" w:hAnsi="微软雅黑" w:cs="微软雅黑"/>
                <w:bCs/>
                <w:szCs w:val="21"/>
              </w:rPr>
            </w:pPr>
            <w:r>
              <w:rPr>
                <w:rFonts w:hint="eastAsia"/>
              </w:rPr>
              <w:t>（媒体）</w:t>
            </w:r>
          </w:p>
        </w:tc>
        <w:tc>
          <w:tcPr>
            <w:tcW w:w="8220" w:type="dxa"/>
            <w:gridSpan w:val="4"/>
            <w:shd w:val="clear" w:color="auto" w:fill="auto"/>
          </w:tcPr>
          <w:p>
            <w:pPr>
              <w:pStyle w:val="10"/>
              <w:spacing w:before="2"/>
              <w:rPr>
                <w:rFonts w:ascii="微软雅黑" w:hAnsi="微软雅黑" w:eastAsia="微软雅黑" w:cs="微软雅黑"/>
              </w:rPr>
            </w:pPr>
            <w:r>
              <w:rPr>
                <w:rFonts w:hint="eastAsia" w:ascii="微软雅黑" w:hAnsi="微软雅黑" w:eastAsia="微软雅黑" w:cs="微软雅黑"/>
              </w:rPr>
              <w:t>教师用资源：电脑、</w:t>
            </w:r>
            <w:r>
              <w:rPr>
                <w:rFonts w:hint="eastAsia" w:ascii="微软雅黑" w:hAnsi="微软雅黑" w:eastAsia="微软雅黑" w:cs="微软雅黑"/>
                <w:lang w:val="en-US" w:eastAsia="zh-CN"/>
              </w:rPr>
              <w:t>图片、9686套装</w:t>
            </w:r>
          </w:p>
          <w:p>
            <w:pPr>
              <w:spacing w:line="420" w:lineRule="exact"/>
              <w:rPr>
                <w:rFonts w:ascii="微软雅黑" w:hAnsi="微软雅黑" w:cs="微软雅黑"/>
                <w:bCs/>
                <w:szCs w:val="21"/>
              </w:rPr>
            </w:pPr>
            <w:r>
              <w:rPr>
                <w:rFonts w:hint="eastAsia" w:ascii="微软雅黑" w:hAnsi="微软雅黑" w:cs="微软雅黑"/>
              </w:rPr>
              <w:t>学生用资源：</w:t>
            </w:r>
            <w:r>
              <w:rPr>
                <w:rFonts w:hint="eastAsia" w:ascii="微软雅黑" w:hAnsi="微软雅黑" w:cs="微软雅黑"/>
                <w:lang w:val="en-US" w:eastAsia="zh-CN"/>
              </w:rPr>
              <w:t>9686套装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教学过程</w:t>
            </w:r>
          </w:p>
        </w:tc>
        <w:tc>
          <w:tcPr>
            <w:tcW w:w="2745" w:type="dxa"/>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ascii="微软雅黑" w:hAnsi="微软雅黑" w:cs="微软雅黑"/>
                <w:szCs w:val="21"/>
                <w:shd w:val="clear" w:color="auto" w:fill="FFFFFF"/>
              </w:rPr>
            </w:pPr>
            <w:r>
              <w:rPr>
                <w:rFonts w:hint="eastAsia" w:ascii="微软雅黑" w:hAnsi="微软雅黑" w:cs="微软雅黑"/>
                <w:b/>
                <w:szCs w:val="21"/>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ascii="微软雅黑" w:hAnsi="微软雅黑" w:eastAsia="微软雅黑" w:cs="微软雅黑"/>
                <w:sz w:val="21"/>
                <w:szCs w:val="21"/>
                <w:shd w:val="clear" w:color="auto" w:fill="FFFFFF"/>
              </w:rPr>
            </w:pPr>
            <w:r>
              <w:rPr>
                <w:rFonts w:hint="eastAsia" w:ascii="微软雅黑" w:hAnsi="微软雅黑" w:eastAsia="微软雅黑" w:cs="微软雅黑"/>
                <w:b/>
                <w:bCs/>
                <w:sz w:val="21"/>
                <w:szCs w:val="21"/>
                <w:shd w:val="clear" w:color="auto" w:fill="FFFFFF"/>
              </w:rPr>
              <w:t>提出问题&amp;作出假设</w:t>
            </w:r>
          </w:p>
        </w:tc>
        <w:tc>
          <w:tcPr>
            <w:tcW w:w="2745" w:type="dxa"/>
            <w:vMerge w:val="restart"/>
          </w:tcPr>
          <w:p>
            <w:pPr>
              <w:spacing w:line="420" w:lineRule="exact"/>
              <w:rPr>
                <w:rFonts w:ascii="微软雅黑" w:hAnsi="微软雅黑" w:cs="微软雅黑"/>
                <w:szCs w:val="21"/>
              </w:rPr>
            </w:pPr>
            <w:r>
              <w:rPr>
                <w:rFonts w:hint="eastAsia" w:ascii="微软雅黑" w:hAnsi="微软雅黑" w:cs="微软雅黑"/>
                <w:szCs w:val="21"/>
              </w:rPr>
              <w:t>从</w:t>
            </w:r>
            <w:r>
              <w:rPr>
                <w:rFonts w:hint="eastAsia" w:ascii="微软雅黑" w:hAnsi="微软雅黑" w:cs="微软雅黑"/>
                <w:szCs w:val="21"/>
                <w:lang w:val="en-US" w:eastAsia="zh-CN"/>
              </w:rPr>
              <w:t>生活中的实际案例引出水平传送带。带学生分析水平传送带的工作方式和原理。</w:t>
            </w:r>
            <w:r>
              <w:rPr>
                <w:rFonts w:hint="eastAsia" w:ascii="微软雅黑" w:hAnsi="微软雅黑" w:cs="微软雅黑"/>
                <w:szCs w:val="21"/>
              </w:rPr>
              <w:t>鼓励学员结合生活实际积极思考问题。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20" w:firstLineChars="200"/>
              <w:jc w:val="both"/>
              <w:textAlignment w:val="baseline"/>
              <w:rPr>
                <w:rFonts w:ascii="微软雅黑" w:hAnsi="微软雅黑" w:eastAsia="微软雅黑" w:cs="微软雅黑"/>
                <w:sz w:val="21"/>
                <w:szCs w:val="21"/>
              </w:rPr>
            </w:pPr>
          </w:p>
        </w:tc>
        <w:tc>
          <w:tcPr>
            <w:tcW w:w="5475" w:type="dxa"/>
            <w:gridSpan w:val="3"/>
            <w:tcBorders>
              <w:bottom w:val="single" w:color="auto" w:sz="4" w:space="0"/>
            </w:tcBorders>
          </w:tcPr>
          <w:p>
            <w:pPr>
              <w:spacing w:line="420" w:lineRule="exact"/>
              <w:rPr>
                <w:rFonts w:hint="default" w:ascii="微软雅黑" w:hAnsi="微软雅黑" w:cs="微软雅黑"/>
                <w:szCs w:val="21"/>
                <w:lang w:val="en-US" w:eastAsia="zh-CN"/>
              </w:rPr>
            </w:pPr>
            <w:r>
              <w:rPr>
                <w:rFonts w:hint="eastAsia" w:ascii="微软雅黑" w:hAnsi="微软雅黑" w:cs="微软雅黑"/>
                <w:szCs w:val="21"/>
                <w:lang w:val="en-US" w:eastAsia="zh-CN"/>
              </w:rPr>
              <w:t>同学们买东西在超市付款的时候有没有观察到我们会把商品放到一个工作台上，商品会自动流到收银员面前，思考这个工作台是怎么工作的呢？你还在哪些地方见过类似的装置？看图片</w:t>
            </w:r>
          </w:p>
          <w:p>
            <w:pPr>
              <w:pStyle w:val="4"/>
              <w:widowControl/>
              <w:shd w:val="clear" w:color="auto" w:fill="FFFFFF"/>
              <w:wordWrap w:val="0"/>
              <w:spacing w:before="0" w:beforeAutospacing="0" w:after="0" w:afterAutospacing="0" w:line="360" w:lineRule="auto"/>
              <w:jc w:val="both"/>
              <w:textAlignment w:val="baseline"/>
              <w:rPr>
                <w:rFonts w:hint="default" w:ascii="微软雅黑" w:hAnsi="微软雅黑" w:eastAsia="宋体" w:cs="微软雅黑"/>
                <w:szCs w:val="21"/>
                <w:lang w:val="en-US" w:eastAsia="zh-CN"/>
              </w:rPr>
            </w:pPr>
          </w:p>
        </w:tc>
        <w:tc>
          <w:tcPr>
            <w:tcW w:w="2745" w:type="dxa"/>
            <w:vMerge w:val="continue"/>
          </w:tcPr>
          <w:p>
            <w:pPr>
              <w:spacing w:line="420" w:lineRule="exact"/>
              <w:rPr>
                <w:rFonts w:ascii="微软雅黑" w:hAnsi="微软雅黑" w:cs="微软雅黑"/>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ascii="微软雅黑" w:hAnsi="微软雅黑" w:cs="微软雅黑"/>
                <w:b/>
                <w:szCs w:val="21"/>
              </w:rPr>
            </w:pPr>
            <w:r>
              <w:rPr>
                <w:rFonts w:hint="eastAsia" w:ascii="微软雅黑" w:hAnsi="微软雅黑" w:cs="微软雅黑"/>
                <w:b/>
                <w:szCs w:val="21"/>
              </w:rPr>
              <w:t>I EXPLORE</w:t>
            </w:r>
          </w:p>
          <w:p>
            <w:pPr>
              <w:jc w:val="center"/>
              <w:rPr>
                <w:rFonts w:ascii="微软雅黑" w:hAnsi="微软雅黑" w:cs="微软雅黑"/>
                <w:b/>
                <w:szCs w:val="21"/>
              </w:rPr>
            </w:pPr>
          </w:p>
          <w:p>
            <w:pPr>
              <w:jc w:val="center"/>
              <w:rPr>
                <w:rFonts w:ascii="微软雅黑" w:hAnsi="微软雅黑" w:cs="微软雅黑"/>
                <w:b/>
                <w:szCs w:val="21"/>
              </w:rPr>
            </w:pPr>
          </w:p>
          <w:p>
            <w:pPr>
              <w:spacing w:line="420" w:lineRule="exact"/>
              <w:jc w:val="both"/>
              <w:rPr>
                <w:rFonts w:ascii="微软雅黑" w:hAnsi="微软雅黑" w:cs="微软雅黑"/>
                <w:b/>
                <w:szCs w:val="21"/>
              </w:rPr>
            </w:pPr>
          </w:p>
        </w:tc>
        <w:tc>
          <w:tcPr>
            <w:tcW w:w="5475" w:type="dxa"/>
            <w:gridSpan w:val="3"/>
          </w:tcPr>
          <w:p>
            <w:pPr>
              <w:spacing w:after="0" w:line="360" w:lineRule="auto"/>
              <w:rPr>
                <w:rFonts w:hint="eastAsia" w:ascii="微软雅黑" w:hAnsi="微软雅黑" w:eastAsia="微软雅黑" w:cs="微软雅黑"/>
                <w:b/>
                <w:szCs w:val="21"/>
                <w:lang w:eastAsia="zh-CN"/>
              </w:rPr>
            </w:pPr>
            <w:r>
              <w:rPr>
                <w:rFonts w:hint="eastAsia" w:ascii="微软雅黑" w:hAnsi="微软雅黑" w:cs="微软雅黑"/>
                <w:b/>
                <w:sz w:val="21"/>
                <w:szCs w:val="21"/>
              </w:rPr>
              <w:t>探究（</w:t>
            </w:r>
            <w:r>
              <w:rPr>
                <w:b/>
                <w:sz w:val="21"/>
                <w:szCs w:val="21"/>
              </w:rPr>
              <w:t>程序讲解</w:t>
            </w:r>
            <w:r>
              <w:rPr>
                <w:rFonts w:hint="eastAsia" w:ascii="微软雅黑" w:hAnsi="微软雅黑" w:cs="微软雅黑"/>
                <w:b/>
                <w:sz w:val="21"/>
                <w:szCs w:val="21"/>
              </w:rPr>
              <w:t>）</w:t>
            </w:r>
          </w:p>
        </w:tc>
        <w:tc>
          <w:tcPr>
            <w:tcW w:w="2745" w:type="dxa"/>
            <w:vMerge w:val="restart"/>
          </w:tcPr>
          <w:p>
            <w:pPr>
              <w:spacing w:line="420" w:lineRule="exact"/>
              <w:rPr>
                <w:rFonts w:hint="eastAsia" w:ascii="微软雅黑" w:hAnsi="微软雅黑" w:cs="微软雅黑"/>
                <w:szCs w:val="21"/>
              </w:rPr>
            </w:pPr>
            <w:r>
              <w:rPr>
                <w:rFonts w:hint="eastAsia" w:ascii="微软雅黑" w:hAnsi="微软雅黑" w:cs="微软雅黑"/>
                <w:szCs w:val="21"/>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ascii="微软雅黑" w:hAnsi="微软雅黑" w:cs="微软雅黑"/>
                <w:b/>
                <w:szCs w:val="21"/>
              </w:rPr>
            </w:pPr>
          </w:p>
        </w:tc>
        <w:tc>
          <w:tcPr>
            <w:tcW w:w="5475" w:type="dxa"/>
            <w:gridSpan w:val="3"/>
          </w:tcPr>
          <w:p>
            <w:pPr>
              <w:tabs>
                <w:tab w:val="left" w:pos="2775"/>
              </w:tabs>
              <w:spacing w:after="0" w:line="360" w:lineRule="auto"/>
              <w:rPr>
                <w:rFonts w:hint="eastAsia" w:ascii="微软雅黑" w:hAnsi="微软雅黑" w:cs="微软雅黑"/>
                <w:szCs w:val="21"/>
                <w:lang w:val="en-US" w:eastAsia="zh-CN"/>
              </w:rPr>
            </w:pPr>
            <w:r>
              <w:rPr>
                <w:rFonts w:hint="eastAsia" w:ascii="微软雅黑" w:hAnsi="微软雅黑" w:cs="微软雅黑"/>
                <w:szCs w:val="21"/>
              </w:rPr>
              <w:t>同学们请思考，</w:t>
            </w:r>
            <w:r>
              <w:rPr>
                <w:rFonts w:hint="eastAsia" w:ascii="微软雅黑" w:hAnsi="微软雅黑" w:cs="微软雅黑"/>
                <w:szCs w:val="21"/>
                <w:lang w:val="en-US" w:eastAsia="zh-CN"/>
              </w:rPr>
              <w:t>水平传送带的结构是怎样的？</w:t>
            </w:r>
            <w:r>
              <w:rPr>
                <w:rFonts w:hint="eastAsia" w:ascii="微软雅黑" w:hAnsi="微软雅黑" w:cs="微软雅黑"/>
                <w:szCs w:val="21"/>
              </w:rPr>
              <w:t xml:space="preserve">   </w:t>
            </w:r>
            <w:r>
              <w:rPr>
                <w:rFonts w:hint="eastAsia" w:ascii="微软雅黑" w:hAnsi="微软雅黑" w:cs="微软雅黑"/>
                <w:szCs w:val="21"/>
                <w:lang w:val="en-US" w:eastAsia="zh-CN"/>
              </w:rPr>
              <w:t>首先我们先来看一下本节课所需要的材料有哪些？</w:t>
            </w:r>
          </w:p>
          <w:p>
            <w:pPr>
              <w:tabs>
                <w:tab w:val="left" w:pos="2775"/>
              </w:tabs>
              <w:spacing w:after="0"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drawing>
                <wp:inline distT="0" distB="0" distL="114300" distR="114300">
                  <wp:extent cx="2947035" cy="1574165"/>
                  <wp:effectExtent l="0" t="0" r="5715" b="6985"/>
                  <wp:docPr id="13" name="图片 13" descr="0ac6afe3f617fb41d39b7964b5b1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ac6afe3f617fb41d39b7964b5b152d"/>
                          <pic:cNvPicPr>
                            <a:picLocks noChangeAspect="1"/>
                          </pic:cNvPicPr>
                        </pic:nvPicPr>
                        <pic:blipFill>
                          <a:blip r:embed="rId6"/>
                          <a:srcRect l="9443" r="6295"/>
                          <a:stretch>
                            <a:fillRect/>
                          </a:stretch>
                        </pic:blipFill>
                        <pic:spPr>
                          <a:xfrm>
                            <a:off x="0" y="0"/>
                            <a:ext cx="2947035" cy="1574165"/>
                          </a:xfrm>
                          <a:prstGeom prst="rect">
                            <a:avLst/>
                          </a:prstGeom>
                        </pic:spPr>
                      </pic:pic>
                    </a:graphicData>
                  </a:graphic>
                </wp:inline>
              </w:drawing>
            </w:r>
          </w:p>
          <w:p>
            <w:pPr>
              <w:tabs>
                <w:tab w:val="left" w:pos="2775"/>
              </w:tabs>
              <w:spacing w:after="0" w:line="360" w:lineRule="auto"/>
              <w:rPr>
                <w:rFonts w:hint="eastAsia" w:ascii="微软雅黑" w:hAnsi="微软雅黑" w:eastAsia="微软雅黑" w:cs="微软雅黑"/>
                <w:szCs w:val="21"/>
                <w:lang w:eastAsia="zh-CN"/>
              </w:rPr>
            </w:pPr>
            <w:r>
              <w:rPr>
                <w:rFonts w:hint="eastAsia" w:ascii="微软雅黑" w:hAnsi="微软雅黑" w:cs="微软雅黑"/>
                <w:szCs w:val="21"/>
                <w:lang w:eastAsia="zh-CN"/>
              </w:rPr>
              <w:t>根据这些材料，请谈一谈你的搭建思路。</w:t>
            </w:r>
          </w:p>
          <w:p>
            <w:pPr>
              <w:tabs>
                <w:tab w:val="left" w:pos="2775"/>
              </w:tabs>
              <w:spacing w:after="0" w:line="360" w:lineRule="auto"/>
              <w:rPr>
                <w:rFonts w:ascii="微软雅黑" w:hAnsi="微软雅黑" w:cs="微软雅黑"/>
                <w:szCs w:val="21"/>
              </w:rPr>
            </w:pP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ascii="微软雅黑" w:hAnsi="微软雅黑" w:cs="微软雅黑"/>
                <w:b/>
                <w:szCs w:val="21"/>
              </w:rPr>
            </w:pPr>
            <w:r>
              <w:rPr>
                <w:rFonts w:hint="eastAsia" w:ascii="微软雅黑" w:hAnsi="微软雅黑" w:cs="微软雅黑"/>
                <w:b/>
                <w:szCs w:val="21"/>
              </w:rPr>
              <w:t>I PRACTICE</w:t>
            </w:r>
          </w:p>
          <w:p>
            <w:pPr>
              <w:spacing w:line="420" w:lineRule="exact"/>
              <w:rPr>
                <w:rFonts w:ascii="微软雅黑" w:hAnsi="微软雅黑"/>
                <w:b/>
                <w:bCs/>
                <w:szCs w:val="21"/>
              </w:rPr>
            </w:pPr>
          </w:p>
          <w:p>
            <w:pPr>
              <w:spacing w:line="420" w:lineRule="exact"/>
              <w:jc w:val="center"/>
              <w:rPr>
                <w:rFonts w:ascii="微软雅黑" w:hAnsi="微软雅黑"/>
                <w:b/>
                <w:bCs/>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Cs w:val="21"/>
              </w:rPr>
              <w:t>实践练习</w:t>
            </w:r>
          </w:p>
        </w:tc>
        <w:tc>
          <w:tcPr>
            <w:tcW w:w="2745" w:type="dxa"/>
            <w:vMerge w:val="restart"/>
          </w:tcPr>
          <w:p>
            <w:pPr>
              <w:spacing w:line="420" w:lineRule="exact"/>
              <w:rPr>
                <w:rFonts w:ascii="微软雅黑" w:hAnsi="微软雅黑" w:cs="微软雅黑"/>
                <w:szCs w:val="21"/>
              </w:rPr>
            </w:pPr>
            <w:r>
              <w:rPr>
                <w:rFonts w:hint="eastAsia" w:ascii="微软雅黑" w:hAnsi="微软雅黑" w:cs="微软雅黑"/>
                <w:szCs w:val="21"/>
              </w:rPr>
              <w:t>1、</w:t>
            </w:r>
            <w:r>
              <w:rPr>
                <w:rFonts w:hint="eastAsia" w:ascii="微软雅黑" w:hAnsi="微软雅黑" w:cs="微软雅黑"/>
                <w:szCs w:val="21"/>
                <w:lang w:eastAsia="zh-CN"/>
              </w:rPr>
              <w:t>掌握</w:t>
            </w:r>
            <w:r>
              <w:rPr>
                <w:rFonts w:hint="eastAsia" w:ascii="微软雅黑" w:hAnsi="微软雅黑" w:cs="微软雅黑"/>
                <w:szCs w:val="21"/>
                <w:lang w:val="en-US" w:eastAsia="zh-CN"/>
              </w:rPr>
              <w:t>水平传送带</w:t>
            </w:r>
            <w:r>
              <w:rPr>
                <w:rFonts w:hint="eastAsia" w:ascii="微软雅黑" w:hAnsi="微软雅黑" w:cs="微软雅黑"/>
                <w:szCs w:val="21"/>
              </w:rPr>
              <w:t>的搭建方法。</w:t>
            </w:r>
          </w:p>
          <w:p>
            <w:pPr>
              <w:spacing w:line="420" w:lineRule="exact"/>
              <w:rPr>
                <w:rFonts w:ascii="微软雅黑" w:hAnsi="微软雅黑" w:cs="微软雅黑"/>
                <w:szCs w:val="21"/>
              </w:rPr>
            </w:pPr>
          </w:p>
          <w:p>
            <w:pPr>
              <w:spacing w:line="420" w:lineRule="exact"/>
              <w:rPr>
                <w:rFonts w:ascii="微软雅黑" w:hAnsi="微软雅黑" w:cs="微软雅黑"/>
                <w:szCs w:val="21"/>
              </w:rPr>
            </w:pPr>
          </w:p>
          <w:p>
            <w:pPr>
              <w:spacing w:line="420" w:lineRule="exact"/>
              <w:rPr>
                <w:rFonts w:ascii="微软雅黑" w:hAnsi="微软雅黑" w:cs="微软雅黑"/>
                <w:szCs w:val="21"/>
              </w:rPr>
            </w:pP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ascii="微软雅黑" w:hAnsi="微软雅黑"/>
                <w:b/>
                <w:bCs/>
                <w:szCs w:val="21"/>
              </w:rPr>
            </w:pPr>
          </w:p>
        </w:tc>
        <w:tc>
          <w:tcPr>
            <w:tcW w:w="5475" w:type="dxa"/>
            <w:gridSpan w:val="3"/>
          </w:tcPr>
          <w:p>
            <w:pPr>
              <w:numPr>
                <w:ilvl w:val="0"/>
                <w:numId w:val="0"/>
              </w:numPr>
              <w:spacing w:line="220" w:lineRule="atLeast"/>
              <w:rPr>
                <w:rFonts w:hint="eastAsia" w:ascii="微软雅黑" w:hAnsi="微软雅黑"/>
                <w:color w:val="000000" w:themeColor="text1"/>
                <w:sz w:val="24"/>
                <w:szCs w:val="24"/>
                <w:lang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t>使用直角弯梁做四个支撑</w:t>
            </w:r>
            <w:r>
              <w:rPr>
                <w:rFonts w:hint="eastAsia" w:ascii="微软雅黑" w:hAnsi="微软雅黑"/>
                <w:color w:val="000000" w:themeColor="text1"/>
                <w:sz w:val="24"/>
                <w:szCs w:val="24"/>
                <w:lang w:eastAsia="zh-CN"/>
                <w14:textFill>
                  <w14:solidFill>
                    <w14:schemeClr w14:val="tx1"/>
                  </w14:solidFill>
                </w14:textFill>
              </w:rPr>
              <w:drawing>
                <wp:inline distT="0" distB="0" distL="114300" distR="114300">
                  <wp:extent cx="2875280" cy="1552575"/>
                  <wp:effectExtent l="0" t="0" r="1270" b="9525"/>
                  <wp:docPr id="4" name="图片 4" descr="42f0434db05f4ff77c55d272a5c7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2f0434db05f4ff77c55d272a5c71d7"/>
                          <pic:cNvPicPr>
                            <a:picLocks noChangeAspect="1"/>
                          </pic:cNvPicPr>
                        </pic:nvPicPr>
                        <pic:blipFill>
                          <a:blip r:embed="rId7"/>
                          <a:srcRect l="8241" t="2755" r="12781" b="2501"/>
                          <a:stretch>
                            <a:fillRect/>
                          </a:stretch>
                        </pic:blipFill>
                        <pic:spPr>
                          <a:xfrm>
                            <a:off x="0" y="0"/>
                            <a:ext cx="2875280" cy="1552575"/>
                          </a:xfrm>
                          <a:prstGeom prst="rect">
                            <a:avLst/>
                          </a:prstGeom>
                        </pic:spPr>
                      </pic:pic>
                    </a:graphicData>
                  </a:graphic>
                </wp:inline>
              </w:drawing>
            </w:r>
          </w:p>
          <w:p>
            <w:pPr>
              <w:numPr>
                <w:ilvl w:val="0"/>
                <w:numId w:val="1"/>
              </w:numPr>
              <w:spacing w:line="220" w:lineRule="atLeast"/>
              <w:rPr>
                <w:rFonts w:hint="eastAsia" w:ascii="微软雅黑" w:hAnsi="微软雅黑"/>
                <w:color w:val="000000" w:themeColor="text1"/>
                <w:sz w:val="24"/>
                <w:szCs w:val="24"/>
                <w:lang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t>使用梁搭建一个传送面</w:t>
            </w:r>
          </w:p>
          <w:p>
            <w:pPr>
              <w:numPr>
                <w:ilvl w:val="0"/>
                <w:numId w:val="0"/>
              </w:numPr>
              <w:spacing w:line="220" w:lineRule="atLeast"/>
              <w:rPr>
                <w:rFonts w:hint="eastAsia" w:ascii="微软雅黑" w:hAnsi="微软雅黑" w:eastAsia="微软雅黑"/>
                <w:color w:val="000000" w:themeColor="text1"/>
                <w:sz w:val="24"/>
                <w:szCs w:val="24"/>
                <w:lang w:val="en-US" w:eastAsia="zh-CN"/>
                <w14:textFill>
                  <w14:solidFill>
                    <w14:schemeClr w14:val="tx1"/>
                  </w14:solidFill>
                </w14:textFill>
              </w:rPr>
            </w:pPr>
            <w:r>
              <w:rPr>
                <w:rFonts w:hint="eastAsia" w:ascii="微软雅黑" w:hAnsi="微软雅黑" w:eastAsia="微软雅黑"/>
                <w:color w:val="000000" w:themeColor="text1"/>
                <w:sz w:val="24"/>
                <w:szCs w:val="24"/>
                <w:lang w:val="en-US" w:eastAsia="zh-CN"/>
                <w14:textFill>
                  <w14:solidFill>
                    <w14:schemeClr w14:val="tx1"/>
                  </w14:solidFill>
                </w14:textFill>
              </w:rPr>
              <w:drawing>
                <wp:inline distT="0" distB="0" distL="114300" distR="114300">
                  <wp:extent cx="1571625" cy="3048635"/>
                  <wp:effectExtent l="0" t="0" r="18415" b="9525"/>
                  <wp:docPr id="7" name="图片 7" descr="a44f5b4a165d7035ee4d822da6ea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44f5b4a165d7035ee4d822da6ea6d0"/>
                          <pic:cNvPicPr>
                            <a:picLocks noChangeAspect="1"/>
                          </pic:cNvPicPr>
                        </pic:nvPicPr>
                        <pic:blipFill>
                          <a:blip r:embed="rId8"/>
                          <a:srcRect t="3729" b="9031"/>
                          <a:stretch>
                            <a:fillRect/>
                          </a:stretch>
                        </pic:blipFill>
                        <pic:spPr>
                          <a:xfrm rot="16200000">
                            <a:off x="0" y="0"/>
                            <a:ext cx="1571625" cy="3048635"/>
                          </a:xfrm>
                          <a:prstGeom prst="rect">
                            <a:avLst/>
                          </a:prstGeom>
                        </pic:spPr>
                      </pic:pic>
                    </a:graphicData>
                  </a:graphic>
                </wp:inline>
              </w:drawing>
            </w:r>
          </w:p>
          <w:p>
            <w:pPr>
              <w:numPr>
                <w:ilvl w:val="0"/>
                <w:numId w:val="1"/>
              </w:numPr>
              <w:spacing w:line="220" w:lineRule="atLeast"/>
              <w:rPr>
                <w:rFonts w:hint="eastAsia" w:ascii="微软雅黑" w:hAnsi="微软雅黑"/>
                <w:color w:val="000000" w:themeColor="text1"/>
                <w:sz w:val="24"/>
                <w:szCs w:val="24"/>
                <w14:textFill>
                  <w14:solidFill>
                    <w14:schemeClr w14:val="tx1"/>
                  </w14:solidFill>
                </w14:textFill>
              </w:rPr>
            </w:pPr>
            <w:r>
              <w:rPr>
                <w:rFonts w:hint="eastAsia"/>
                <w:lang w:val="en-US" w:eastAsia="zh-CN"/>
              </w:rPr>
              <w:t>安装轴和半轴套</w:t>
            </w:r>
            <w:r>
              <w:rPr>
                <w:rFonts w:hint="eastAsia" w:ascii="微软雅黑" w:hAnsi="微软雅黑"/>
                <w:color w:val="000000" w:themeColor="text1"/>
                <w:sz w:val="24"/>
                <w:szCs w:val="24"/>
                <w14:textFill>
                  <w14:solidFill>
                    <w14:schemeClr w14:val="tx1"/>
                  </w14:solidFill>
                </w14:textFill>
              </w:rPr>
              <w:drawing>
                <wp:inline distT="0" distB="0" distL="114300" distR="114300">
                  <wp:extent cx="1972945" cy="3080385"/>
                  <wp:effectExtent l="0" t="0" r="5715" b="8255"/>
                  <wp:docPr id="9" name="图片 9" descr="9844d98db1bfad34b2839e1a723b9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844d98db1bfad34b2839e1a723b9fe"/>
                          <pic:cNvPicPr>
                            <a:picLocks noChangeAspect="1"/>
                          </pic:cNvPicPr>
                        </pic:nvPicPr>
                        <pic:blipFill>
                          <a:blip r:embed="rId9"/>
                          <a:srcRect l="2515" t="16718" b="14789"/>
                          <a:stretch>
                            <a:fillRect/>
                          </a:stretch>
                        </pic:blipFill>
                        <pic:spPr>
                          <a:xfrm rot="16200000">
                            <a:off x="0" y="0"/>
                            <a:ext cx="1972945" cy="3080385"/>
                          </a:xfrm>
                          <a:prstGeom prst="rect">
                            <a:avLst/>
                          </a:prstGeom>
                        </pic:spPr>
                      </pic:pic>
                    </a:graphicData>
                  </a:graphic>
                </wp:inline>
              </w:drawing>
            </w:r>
          </w:p>
          <w:p>
            <w:pPr>
              <w:numPr>
                <w:ilvl w:val="0"/>
                <w:numId w:val="2"/>
              </w:numPr>
              <w:spacing w:line="220" w:lineRule="atLeast"/>
              <w:rPr>
                <w:rFonts w:hint="eastAsia" w:ascii="微软雅黑" w:hAnsi="微软雅黑"/>
                <w:color w:val="000000" w:themeColor="text1"/>
                <w:sz w:val="24"/>
                <w:szCs w:val="24"/>
                <w:lang w:val="en-US"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t>固定皮筋</w:t>
            </w:r>
          </w:p>
          <w:p>
            <w:pPr>
              <w:numPr>
                <w:ilvl w:val="0"/>
                <w:numId w:val="0"/>
              </w:numPr>
              <w:spacing w:line="220" w:lineRule="atLeast"/>
              <w:rPr>
                <w:rFonts w:hint="eastAsia" w:ascii="微软雅黑" w:hAnsi="微软雅黑"/>
                <w:color w:val="000000" w:themeColor="text1"/>
                <w:sz w:val="24"/>
                <w:szCs w:val="24"/>
                <w:lang w:val="en-US"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drawing>
                <wp:inline distT="0" distB="0" distL="114300" distR="114300">
                  <wp:extent cx="1888490" cy="3075940"/>
                  <wp:effectExtent l="0" t="0" r="10160" b="16510"/>
                  <wp:docPr id="10" name="图片 10" descr="34a57170ffc91145b4c0ea7be91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4a57170ffc91145b4c0ea7be913282"/>
                          <pic:cNvPicPr>
                            <a:picLocks noChangeAspect="1"/>
                          </pic:cNvPicPr>
                        </pic:nvPicPr>
                        <pic:blipFill>
                          <a:blip r:embed="rId10"/>
                          <a:srcRect t="11066" b="15676"/>
                          <a:stretch>
                            <a:fillRect/>
                          </a:stretch>
                        </pic:blipFill>
                        <pic:spPr>
                          <a:xfrm rot="16200000">
                            <a:off x="0" y="0"/>
                            <a:ext cx="1888490" cy="3075940"/>
                          </a:xfrm>
                          <a:prstGeom prst="rect">
                            <a:avLst/>
                          </a:prstGeom>
                        </pic:spPr>
                      </pic:pic>
                    </a:graphicData>
                  </a:graphic>
                </wp:inline>
              </w:drawing>
            </w:r>
          </w:p>
          <w:p>
            <w:pPr>
              <w:numPr>
                <w:ilvl w:val="0"/>
                <w:numId w:val="2"/>
              </w:numPr>
              <w:spacing w:line="220" w:lineRule="atLeast"/>
              <w:ind w:left="0" w:leftChars="0" w:firstLine="0" w:firstLineChars="0"/>
            </w:pPr>
            <w:r>
              <w:rPr>
                <w:rFonts w:hint="eastAsia" w:ascii="微软雅黑" w:hAnsi="微软雅黑"/>
                <w:color w:val="000000" w:themeColor="text1"/>
                <w:sz w:val="24"/>
                <w:szCs w:val="24"/>
                <w:lang w:val="en-US" w:eastAsia="zh-CN"/>
                <w14:textFill>
                  <w14:solidFill>
                    <w14:schemeClr w14:val="tx1"/>
                  </w14:solidFill>
                </w14:textFill>
              </w:rPr>
              <w:t>安装栏杆。</w:t>
            </w:r>
          </w:p>
          <w:p>
            <w:pPr>
              <w:numPr>
                <w:ilvl w:val="0"/>
                <w:numId w:val="0"/>
              </w:numPr>
              <w:spacing w:line="220" w:lineRule="atLeast"/>
              <w:ind w:leftChars="0"/>
            </w:pPr>
            <w:r>
              <w:drawing>
                <wp:inline distT="0" distB="0" distL="114300" distR="114300">
                  <wp:extent cx="2165350" cy="3037205"/>
                  <wp:effectExtent l="0" t="0" r="10795" b="6350"/>
                  <wp:docPr id="11" name="图片 11" descr="e01655766a0aaf5bb1f8f7cf738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01655766a0aaf5bb1f8f7cf7389430"/>
                          <pic:cNvPicPr>
                            <a:picLocks noChangeAspect="1"/>
                          </pic:cNvPicPr>
                        </pic:nvPicPr>
                        <pic:blipFill>
                          <a:blip r:embed="rId11"/>
                          <a:srcRect t="15257" b="21681"/>
                          <a:stretch>
                            <a:fillRect/>
                          </a:stretch>
                        </pic:blipFill>
                        <pic:spPr>
                          <a:xfrm rot="16200000">
                            <a:off x="0" y="0"/>
                            <a:ext cx="2165350" cy="3037205"/>
                          </a:xfrm>
                          <a:prstGeom prst="rect">
                            <a:avLst/>
                          </a:prstGeom>
                        </pic:spPr>
                      </pic:pic>
                    </a:graphicData>
                  </a:graphic>
                </wp:inline>
              </w:drawing>
            </w:r>
          </w:p>
          <w:p>
            <w:pPr>
              <w:numPr>
                <w:ilvl w:val="0"/>
                <w:numId w:val="0"/>
              </w:numPr>
              <w:spacing w:line="220" w:lineRule="atLeast"/>
              <w:ind w:leftChars="0"/>
              <w:rPr>
                <w:rFonts w:hint="default" w:eastAsia="微软雅黑"/>
                <w:lang w:val="en-US" w:eastAsia="zh-CN"/>
              </w:rPr>
            </w:pPr>
            <w:r>
              <w:rPr>
                <w:rFonts w:hint="eastAsia"/>
                <w:lang w:val="en-US" w:eastAsia="zh-CN"/>
              </w:rPr>
              <w:t>6.完成作品搭建</w:t>
            </w:r>
          </w:p>
          <w:p>
            <w:pPr>
              <w:spacing w:line="220" w:lineRule="atLeast"/>
              <w:rPr>
                <w:rFonts w:hint="eastAsia" w:ascii="微软雅黑" w:hAnsi="微软雅黑" w:eastAsia="微软雅黑"/>
                <w:color w:val="000000" w:themeColor="text1"/>
                <w:sz w:val="24"/>
                <w:szCs w:val="24"/>
                <w:lang w:eastAsia="zh-CN"/>
                <w14:textFill>
                  <w14:solidFill>
                    <w14:schemeClr w14:val="tx1"/>
                  </w14:solidFill>
                </w14:textFill>
              </w:rPr>
            </w:pPr>
            <w:r>
              <w:rPr>
                <w:rFonts w:hint="eastAsia" w:ascii="微软雅黑" w:hAnsi="微软雅黑" w:eastAsia="微软雅黑"/>
                <w:color w:val="000000" w:themeColor="text1"/>
                <w:sz w:val="24"/>
                <w:szCs w:val="24"/>
                <w:lang w:eastAsia="zh-CN"/>
                <w14:textFill>
                  <w14:solidFill>
                    <w14:schemeClr w14:val="tx1"/>
                  </w14:solidFill>
                </w14:textFill>
              </w:rPr>
              <w:drawing>
                <wp:inline distT="0" distB="0" distL="114300" distR="114300">
                  <wp:extent cx="1898650" cy="3333750"/>
                  <wp:effectExtent l="0" t="0" r="0" b="6350"/>
                  <wp:docPr id="12" name="图片 12" descr="8a149e8a3e79c3a75633020b9903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a149e8a3e79c3a75633020b9903c72"/>
                          <pic:cNvPicPr>
                            <a:picLocks noChangeAspect="1"/>
                          </pic:cNvPicPr>
                        </pic:nvPicPr>
                        <pic:blipFill>
                          <a:blip r:embed="rId12"/>
                          <a:srcRect t="9951" b="11122"/>
                          <a:stretch>
                            <a:fillRect/>
                          </a:stretch>
                        </pic:blipFill>
                        <pic:spPr>
                          <a:xfrm rot="16200000">
                            <a:off x="0" y="0"/>
                            <a:ext cx="1898650" cy="3333750"/>
                          </a:xfrm>
                          <a:prstGeom prst="rect">
                            <a:avLst/>
                          </a:prstGeom>
                        </pic:spPr>
                      </pic:pic>
                    </a:graphicData>
                  </a:graphic>
                </wp:inline>
              </w:drawing>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ascii="微软雅黑" w:hAnsi="微软雅黑"/>
                <w:b/>
                <w:bCs/>
                <w:sz w:val="20"/>
                <w:szCs w:val="20"/>
              </w:rPr>
            </w:pPr>
            <w:r>
              <w:rPr>
                <w:rFonts w:hint="eastAsia" w:ascii="微软雅黑" w:hAnsi="微软雅黑"/>
                <w:b/>
                <w:bCs/>
                <w:sz w:val="20"/>
                <w:szCs w:val="20"/>
              </w:rPr>
              <w:t xml:space="preserve">I </w:t>
            </w:r>
            <w:r>
              <w:rPr>
                <w:rFonts w:ascii="微软雅黑" w:hAnsi="微软雅黑"/>
                <w:b/>
                <w:bCs/>
                <w:sz w:val="20"/>
                <w:szCs w:val="20"/>
              </w:rPr>
              <w:t>SUMMARIZE</w:t>
            </w:r>
          </w:p>
          <w:p>
            <w:pPr>
              <w:spacing w:line="420" w:lineRule="exact"/>
              <w:rPr>
                <w:rFonts w:ascii="微软雅黑" w:hAnsi="微软雅黑"/>
                <w:b/>
                <w:bCs/>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Cs w:val="21"/>
              </w:rPr>
              <w:t>讨论与总结</w:t>
            </w:r>
          </w:p>
        </w:tc>
        <w:tc>
          <w:tcPr>
            <w:tcW w:w="2745" w:type="dxa"/>
            <w:vMerge w:val="restart"/>
          </w:tcPr>
          <w:p>
            <w:pPr>
              <w:spacing w:line="420" w:lineRule="exact"/>
              <w:rPr>
                <w:rFonts w:ascii="微软雅黑" w:hAnsi="微软雅黑" w:cs="微软雅黑"/>
                <w:szCs w:val="21"/>
              </w:rPr>
            </w:pPr>
          </w:p>
          <w:p>
            <w:pPr>
              <w:spacing w:line="420" w:lineRule="exact"/>
              <w:rPr>
                <w:rFonts w:hint="eastAsia" w:ascii="微软雅黑" w:hAnsi="微软雅黑" w:cs="微软雅黑"/>
                <w:szCs w:val="21"/>
              </w:rPr>
            </w:pPr>
            <w:r>
              <w:rPr>
                <w:rFonts w:hint="eastAsia" w:ascii="微软雅黑" w:hAnsi="微软雅黑" w:cs="微软雅黑"/>
                <w:szCs w:val="21"/>
                <w:lang w:val="en-US" w:eastAsia="zh-CN"/>
              </w:rPr>
              <w:t>重点复习总结滑轮传动和齿轮传动的特点和区别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ascii="微软雅黑" w:hAnsi="微软雅黑"/>
                <w:b/>
                <w:bCs/>
                <w:szCs w:val="21"/>
              </w:rPr>
            </w:pPr>
          </w:p>
        </w:tc>
        <w:tc>
          <w:tcPr>
            <w:tcW w:w="5475" w:type="dxa"/>
            <w:gridSpan w:val="3"/>
          </w:tcPr>
          <w:p>
            <w:pPr>
              <w:spacing w:line="360" w:lineRule="auto"/>
              <w:rPr>
                <w:rFonts w:ascii="微软雅黑" w:hAnsi="微软雅黑" w:cs="微软雅黑"/>
                <w:szCs w:val="21"/>
              </w:rPr>
            </w:pPr>
            <w:r>
              <w:rPr>
                <w:rFonts w:hint="eastAsia" w:ascii="微软雅黑" w:hAnsi="微软雅黑" w:cs="微软雅黑"/>
                <w:szCs w:val="21"/>
              </w:rPr>
              <w:t>测试：</w:t>
            </w:r>
          </w:p>
          <w:p>
            <w:pPr>
              <w:spacing w:line="360" w:lineRule="auto"/>
              <w:rPr>
                <w:rFonts w:hint="eastAsia" w:ascii="微软雅黑" w:hAnsi="微软雅黑" w:cs="微软雅黑"/>
                <w:szCs w:val="21"/>
              </w:rPr>
            </w:pPr>
            <w:r>
              <w:rPr>
                <w:rFonts w:hint="eastAsia" w:ascii="微软雅黑" w:hAnsi="微软雅黑" w:cs="微软雅黑"/>
                <w:szCs w:val="21"/>
              </w:rPr>
              <w:t>请测试你的</w:t>
            </w:r>
            <w:r>
              <w:rPr>
                <w:rFonts w:hint="eastAsia" w:ascii="微软雅黑" w:hAnsi="微软雅黑" w:cs="微软雅黑"/>
                <w:szCs w:val="21"/>
                <w:lang w:val="en-US" w:eastAsia="zh-CN"/>
              </w:rPr>
              <w:t>水平传送带</w:t>
            </w:r>
            <w:r>
              <w:rPr>
                <w:rFonts w:hint="eastAsia" w:ascii="微软雅黑" w:hAnsi="微软雅黑" w:cs="微软雅黑"/>
                <w:szCs w:val="21"/>
              </w:rPr>
              <w:t>是否可以达到要求。</w:t>
            </w:r>
          </w:p>
          <w:p>
            <w:pPr>
              <w:spacing w:line="360" w:lineRule="auto"/>
              <w:rPr>
                <w:rFonts w:ascii="微软雅黑" w:hAnsi="微软雅黑" w:cs="微软雅黑"/>
                <w:szCs w:val="21"/>
              </w:rPr>
            </w:pPr>
            <w:r>
              <w:rPr>
                <w:rFonts w:hint="eastAsia" w:ascii="微软雅黑" w:hAnsi="微软雅黑" w:cs="微软雅黑"/>
                <w:szCs w:val="21"/>
              </w:rPr>
              <w:t>总结</w:t>
            </w:r>
            <w:r>
              <w:rPr>
                <w:rFonts w:hint="eastAsia" w:ascii="微软雅黑" w:hAnsi="微软雅黑" w:cs="微软雅黑"/>
                <w:szCs w:val="21"/>
                <w:lang w:eastAsia="zh-CN"/>
              </w:rPr>
              <w:t>与反思</w:t>
            </w:r>
            <w:r>
              <w:rPr>
                <w:rFonts w:hint="eastAsia" w:ascii="微软雅黑" w:hAnsi="微软雅黑" w:cs="微软雅黑"/>
                <w:szCs w:val="21"/>
              </w:rPr>
              <w:t>：</w:t>
            </w:r>
            <w:r>
              <w:rPr>
                <w:rFonts w:ascii="微软雅黑" w:hAnsi="微软雅黑" w:cs="微软雅黑"/>
                <w:szCs w:val="21"/>
              </w:rPr>
              <w:t xml:space="preserve"> </w:t>
            </w:r>
          </w:p>
          <w:p>
            <w:pPr>
              <w:numPr>
                <w:ilvl w:val="0"/>
                <w:numId w:val="3"/>
              </w:numPr>
              <w:spacing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t>滑轮传动和齿轮传动有什么不同？</w:t>
            </w:r>
          </w:p>
          <w:p>
            <w:pPr>
              <w:numPr>
                <w:ilvl w:val="0"/>
                <w:numId w:val="3"/>
              </w:numPr>
              <w:spacing w:line="360" w:lineRule="auto"/>
              <w:ind w:left="0" w:leftChars="0" w:firstLine="0" w:firstLineChars="0"/>
              <w:rPr>
                <w:rFonts w:hint="eastAsia" w:ascii="微软雅黑" w:hAnsi="微软雅黑" w:cs="微软雅黑"/>
                <w:szCs w:val="21"/>
              </w:rPr>
            </w:pPr>
            <w:r>
              <w:rPr>
                <w:rFonts w:hint="eastAsia" w:ascii="微软雅黑" w:hAnsi="微软雅黑" w:cs="微软雅黑"/>
                <w:szCs w:val="21"/>
              </w:rPr>
              <w:t>总结本节课</w:t>
            </w:r>
            <w:r>
              <w:rPr>
                <w:rFonts w:hint="eastAsia" w:ascii="微软雅黑" w:hAnsi="微软雅黑" w:cs="微软雅黑"/>
                <w:szCs w:val="21"/>
                <w:lang w:val="en-US" w:eastAsia="zh-CN"/>
              </w:rPr>
              <w:t>搭建的机械结构知识</w:t>
            </w:r>
            <w:r>
              <w:rPr>
                <w:rFonts w:hint="eastAsia" w:ascii="微软雅黑" w:hAnsi="微软雅黑" w:cs="微软雅黑"/>
                <w:szCs w:val="21"/>
              </w:rPr>
              <w:t>？</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ascii="微软雅黑" w:hAnsi="微软雅黑"/>
                <w:b/>
                <w:bCs/>
                <w:sz w:val="20"/>
                <w:szCs w:val="20"/>
              </w:rPr>
            </w:pPr>
            <w:r>
              <w:rPr>
                <w:rFonts w:hint="eastAsia" w:ascii="微软雅黑" w:hAnsi="微软雅黑"/>
                <w:b/>
                <w:bCs/>
                <w:sz w:val="20"/>
                <w:szCs w:val="20"/>
              </w:rPr>
              <w:t>I</w:t>
            </w:r>
          </w:p>
          <w:p>
            <w:pPr>
              <w:spacing w:line="420" w:lineRule="exact"/>
              <w:jc w:val="center"/>
              <w:rPr>
                <w:rFonts w:ascii="微软雅黑" w:hAnsi="微软雅黑"/>
                <w:b/>
                <w:bCs/>
                <w:sz w:val="18"/>
                <w:szCs w:val="18"/>
              </w:rPr>
            </w:pPr>
            <w:r>
              <w:rPr>
                <w:rFonts w:hint="eastAsia" w:ascii="微软雅黑" w:hAnsi="微软雅黑"/>
                <w:b/>
                <w:bCs/>
                <w:sz w:val="18"/>
                <w:szCs w:val="18"/>
              </w:rPr>
              <w:t>SUMMARIZE</w:t>
            </w:r>
          </w:p>
          <w:p>
            <w:pPr>
              <w:spacing w:line="420" w:lineRule="exact"/>
              <w:rPr>
                <w:rFonts w:ascii="微软雅黑" w:hAnsi="微软雅黑"/>
                <w:b/>
                <w:bCs/>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Cs w:val="21"/>
              </w:rPr>
              <w:t>迁移与拓展</w:t>
            </w:r>
          </w:p>
        </w:tc>
        <w:tc>
          <w:tcPr>
            <w:tcW w:w="2745" w:type="dxa"/>
            <w:vMerge w:val="restart"/>
          </w:tcPr>
          <w:p>
            <w:pPr>
              <w:spacing w:line="420" w:lineRule="exact"/>
              <w:rPr>
                <w:rFonts w:ascii="微软雅黑" w:hAnsi="微软雅黑" w:cs="微软雅黑"/>
                <w:szCs w:val="21"/>
              </w:rPr>
            </w:pPr>
          </w:p>
          <w:p>
            <w:pPr>
              <w:spacing w:line="420" w:lineRule="exact"/>
              <w:rPr>
                <w:rFonts w:hint="eastAsia" w:ascii="微软雅黑" w:hAnsi="微软雅黑" w:cs="微软雅黑"/>
                <w:szCs w:val="21"/>
                <w:lang w:val="en-US" w:eastAsia="zh-CN"/>
              </w:rPr>
            </w:pPr>
            <w:r>
              <w:rPr>
                <w:rFonts w:hint="eastAsia" w:ascii="微软雅黑" w:hAnsi="微软雅黑" w:cs="微软雅黑"/>
                <w:szCs w:val="21"/>
                <w:lang w:val="en-US" w:eastAsia="zh-CN"/>
              </w:rPr>
              <w:t>设计一个“流水”工作的传送带。</w:t>
            </w: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ascii="微软雅黑" w:hAnsi="微软雅黑"/>
                <w:b/>
                <w:bCs/>
                <w:sz w:val="20"/>
                <w:szCs w:val="20"/>
              </w:rPr>
            </w:pPr>
          </w:p>
        </w:tc>
        <w:tc>
          <w:tcPr>
            <w:tcW w:w="5475" w:type="dxa"/>
            <w:gridSpan w:val="3"/>
          </w:tcPr>
          <w:p>
            <w:pPr>
              <w:rPr>
                <w:rFonts w:hint="eastAsia" w:ascii="微软雅黑" w:hAnsi="微软雅黑" w:cs="微软雅黑"/>
                <w:szCs w:val="21"/>
              </w:rPr>
            </w:pPr>
          </w:p>
          <w:p>
            <w:pPr>
              <w:rPr>
                <w:rFonts w:ascii="微软雅黑" w:hAnsi="微软雅黑" w:cs="微软雅黑"/>
                <w:szCs w:val="21"/>
              </w:rPr>
            </w:pPr>
            <w:r>
              <w:rPr>
                <w:rFonts w:hint="eastAsia" w:ascii="微软雅黑" w:hAnsi="微软雅黑" w:cs="微软雅黑"/>
                <w:szCs w:val="21"/>
                <w:lang w:val="en-US" w:eastAsia="zh-CN"/>
              </w:rPr>
              <w:t>相互连接传送带，让它的工作距离加长</w:t>
            </w:r>
          </w:p>
        </w:tc>
        <w:tc>
          <w:tcPr>
            <w:tcW w:w="2745" w:type="dxa"/>
            <w:vMerge w:val="continue"/>
          </w:tcPr>
          <w:p>
            <w:pPr>
              <w:spacing w:line="420" w:lineRule="exact"/>
              <w:rPr>
                <w:rFonts w:ascii="微软雅黑" w:hAnsi="微软雅黑" w:cs="微软雅黑"/>
                <w:szCs w:val="21"/>
              </w:rPr>
            </w:pPr>
          </w:p>
        </w:tc>
      </w:tr>
    </w:tbl>
    <w:p>
      <w:pPr>
        <w:widowControl w:val="0"/>
        <w:numPr>
          <w:ilvl w:val="0"/>
          <w:numId w:val="0"/>
        </w:numPr>
        <w:jc w:val="both"/>
        <w:rPr>
          <w:rFonts w:hint="default" w:ascii="宋体" w:hAnsi="宋体" w:cs="宋体"/>
          <w:b/>
          <w:bCs/>
          <w:color w:val="000000"/>
          <w:sz w:val="24"/>
          <w:szCs w:val="24"/>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67D24"/>
    <w:multiLevelType w:val="singleLevel"/>
    <w:tmpl w:val="83767D24"/>
    <w:lvl w:ilvl="0" w:tentative="0">
      <w:start w:val="2"/>
      <w:numFmt w:val="decimal"/>
      <w:suff w:val="nothing"/>
      <w:lvlText w:val="%1、"/>
      <w:lvlJc w:val="left"/>
    </w:lvl>
  </w:abstractNum>
  <w:abstractNum w:abstractNumId="1">
    <w:nsid w:val="972B60D3"/>
    <w:multiLevelType w:val="singleLevel"/>
    <w:tmpl w:val="972B60D3"/>
    <w:lvl w:ilvl="0" w:tentative="0">
      <w:start w:val="1"/>
      <w:numFmt w:val="decimal"/>
      <w:lvlText w:val="%1."/>
      <w:lvlJc w:val="left"/>
      <w:pPr>
        <w:tabs>
          <w:tab w:val="left" w:pos="312"/>
        </w:tabs>
      </w:pPr>
    </w:lvl>
  </w:abstractNum>
  <w:abstractNum w:abstractNumId="2">
    <w:nsid w:val="4B74E14F"/>
    <w:multiLevelType w:val="singleLevel"/>
    <w:tmpl w:val="4B74E14F"/>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YmI2YTJjYjk0NmQ1Mzg4NGVkMTdhNmQ3MTFjYWQifQ=="/>
  </w:docVars>
  <w:rsids>
    <w:rsidRoot w:val="00000000"/>
    <w:rsid w:val="001933B4"/>
    <w:rsid w:val="007B6415"/>
    <w:rsid w:val="07FC7DC8"/>
    <w:rsid w:val="09DD4EFF"/>
    <w:rsid w:val="0D740B23"/>
    <w:rsid w:val="14B5567D"/>
    <w:rsid w:val="1A57355D"/>
    <w:rsid w:val="222766BB"/>
    <w:rsid w:val="232C62EE"/>
    <w:rsid w:val="2B4A668B"/>
    <w:rsid w:val="2BC40CF7"/>
    <w:rsid w:val="2CA74FF3"/>
    <w:rsid w:val="302265E7"/>
    <w:rsid w:val="32281B46"/>
    <w:rsid w:val="3428689A"/>
    <w:rsid w:val="36435176"/>
    <w:rsid w:val="368C1A94"/>
    <w:rsid w:val="3741188C"/>
    <w:rsid w:val="37E1434D"/>
    <w:rsid w:val="3AEF4B60"/>
    <w:rsid w:val="3C206D62"/>
    <w:rsid w:val="3D6E7385"/>
    <w:rsid w:val="3F312D5D"/>
    <w:rsid w:val="40237AF9"/>
    <w:rsid w:val="45162A1B"/>
    <w:rsid w:val="47D52DED"/>
    <w:rsid w:val="4C0D2EA4"/>
    <w:rsid w:val="4CA02697"/>
    <w:rsid w:val="4E0F6509"/>
    <w:rsid w:val="4F347EA2"/>
    <w:rsid w:val="50591FA8"/>
    <w:rsid w:val="507D6A80"/>
    <w:rsid w:val="51355792"/>
    <w:rsid w:val="52727066"/>
    <w:rsid w:val="52FF2C46"/>
    <w:rsid w:val="539B744B"/>
    <w:rsid w:val="55433504"/>
    <w:rsid w:val="571B0343"/>
    <w:rsid w:val="5B47633B"/>
    <w:rsid w:val="5DB773C3"/>
    <w:rsid w:val="5FC627A0"/>
    <w:rsid w:val="62A145B3"/>
    <w:rsid w:val="64D24F00"/>
    <w:rsid w:val="651778F4"/>
    <w:rsid w:val="679B21AA"/>
    <w:rsid w:val="68540F10"/>
    <w:rsid w:val="6DD458F6"/>
    <w:rsid w:val="6F6276AE"/>
    <w:rsid w:val="6FAC3760"/>
    <w:rsid w:val="6FC46F25"/>
    <w:rsid w:val="72A15505"/>
    <w:rsid w:val="75624064"/>
    <w:rsid w:val="78FF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945</Words>
  <Characters>994</Characters>
  <Paragraphs>152</Paragraphs>
  <TotalTime>3</TotalTime>
  <ScaleCrop>false</ScaleCrop>
  <LinksUpToDate>false</LinksUpToDate>
  <CharactersWithSpaces>1007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乐学故事</cp:lastModifiedBy>
  <dcterms:modified xsi:type="dcterms:W3CDTF">2022-11-11T07:50:02Z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EA3C7EE3C6D94ED0B53B3BECE2495472</vt:lpwstr>
  </property>
</Properties>
</file>