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781" w:tblpY="273"/>
        <w:tblOverlap w:val="never"/>
        <w:tblW w:w="10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6"/>
        <w:gridCol w:w="2267"/>
        <w:gridCol w:w="1842"/>
        <w:gridCol w:w="1366"/>
        <w:gridCol w:w="2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10456" w:type="dxa"/>
            <w:gridSpan w:val="5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课程概要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教师姓名</w:t>
            </w:r>
          </w:p>
        </w:tc>
        <w:tc>
          <w:tcPr>
            <w:tcW w:w="2267" w:type="dxa"/>
          </w:tcPr>
          <w:p>
            <w:pPr>
              <w:spacing w:line="420" w:lineRule="exact"/>
              <w:jc w:val="center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</w:p>
        </w:tc>
        <w:tc>
          <w:tcPr>
            <w:tcW w:w="1842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上课内容</w:t>
            </w:r>
          </w:p>
        </w:tc>
        <w:tc>
          <w:tcPr>
            <w:tcW w:w="4111" w:type="dxa"/>
            <w:gridSpan w:val="2"/>
          </w:tcPr>
          <w:p>
            <w:pPr>
              <w:spacing w:line="420" w:lineRule="exact"/>
              <w:jc w:val="center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迷你机械-第10节-深井打捞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适用年龄</w:t>
            </w:r>
          </w:p>
        </w:tc>
        <w:tc>
          <w:tcPr>
            <w:tcW w:w="2267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  <w:r>
              <w:rPr>
                <w:sz w:val="24"/>
              </w:rPr>
              <w:t>+</w:t>
            </w:r>
          </w:p>
        </w:tc>
        <w:tc>
          <w:tcPr>
            <w:tcW w:w="1842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所需课时</w:t>
            </w:r>
          </w:p>
        </w:tc>
        <w:tc>
          <w:tcPr>
            <w:tcW w:w="4111" w:type="dxa"/>
            <w:gridSpan w:val="2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sz w:val="24"/>
              </w:rPr>
              <w:t>90min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对应教材</w:t>
            </w:r>
          </w:p>
        </w:tc>
        <w:tc>
          <w:tcPr>
            <w:tcW w:w="8220" w:type="dxa"/>
            <w:gridSpan w:val="4"/>
          </w:tcPr>
          <w:p>
            <w:pPr>
              <w:spacing w:line="420" w:lineRule="exact"/>
              <w:ind w:firstLine="960" w:firstLineChars="400"/>
              <w:rPr>
                <w:rFonts w:ascii="微软雅黑" w:hAnsi="微软雅黑" w:cs="微软雅黑"/>
                <w:color w:val="FF0000"/>
                <w:szCs w:val="21"/>
              </w:rPr>
            </w:pPr>
            <w:r>
              <w:rPr>
                <w:rFonts w:ascii="Segoe UI Symbol" w:hAnsi="Segoe UI Symbol" w:eastAsia="Segoe UI Symbol"/>
                <w:sz w:val="24"/>
              </w:rPr>
              <w:t>☑</w:t>
            </w:r>
            <w:r>
              <w:rPr>
                <w:rFonts w:ascii="Segoe UI Symbol" w:hAnsi="Segoe UI Symbol" w:eastAsia="Segoe UI Symbol"/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有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9686教具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□无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456" w:type="dxa"/>
            <w:gridSpan w:val="5"/>
            <w:shd w:val="clear" w:color="auto" w:fill="CFCECE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b/>
                <w:bCs/>
                <w:sz w:val="24"/>
              </w:rPr>
              <w:t>教学前期分析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教学内容分析</w:t>
            </w:r>
          </w:p>
        </w:tc>
        <w:tc>
          <w:tcPr>
            <w:tcW w:w="8220" w:type="dxa"/>
            <w:gridSpan w:val="4"/>
          </w:tcPr>
          <w:p>
            <w:pPr>
              <w:spacing w:line="420" w:lineRule="exact"/>
              <w:ind w:firstLine="440" w:firstLineChars="200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ascii="微软雅黑" w:hAnsi="微软雅黑" w:cs="微软雅黑"/>
                <w:szCs w:val="21"/>
              </w:rPr>
              <w:t>这节课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是动滑轮还有定滑轮的使用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重点是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通过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教师带领学生来制作一个滑轮组，在搭建前需要讲述重点，知道什么是定滑轮，什么是动滑轮。</w:t>
            </w:r>
          </w:p>
          <w:p>
            <w:pPr>
              <w:spacing w:line="420" w:lineRule="exact"/>
              <w:ind w:firstLine="440" w:firstLineChars="200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本次</w:t>
            </w:r>
            <w:r>
              <w:rPr>
                <w:rFonts w:ascii="微软雅黑" w:hAnsi="微软雅黑" w:cs="微软雅黑"/>
                <w:szCs w:val="21"/>
              </w:rPr>
              <w:t>课程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主要</w:t>
            </w:r>
            <w:r>
              <w:rPr>
                <w:rFonts w:ascii="微软雅黑" w:hAnsi="微软雅黑" w:cs="微软雅黑"/>
                <w:szCs w:val="21"/>
              </w:rPr>
              <w:t>考察学生逻辑能力</w:t>
            </w:r>
            <w:r>
              <w:rPr>
                <w:rFonts w:hint="eastAsia" w:ascii="微软雅黑" w:hAnsi="微软雅黑" w:cs="微软雅黑"/>
                <w:szCs w:val="21"/>
              </w:rPr>
              <w:t>，锻</w:t>
            </w:r>
            <w:bookmarkStart w:id="0" w:name="_GoBack"/>
            <w:bookmarkEnd w:id="0"/>
            <w:r>
              <w:rPr>
                <w:rFonts w:hint="eastAsia" w:ascii="微软雅黑" w:hAnsi="微软雅黑" w:cs="微软雅黑"/>
                <w:szCs w:val="21"/>
              </w:rPr>
              <w:t>炼想象力及动手能力</w:t>
            </w:r>
            <w:r>
              <w:rPr>
                <w:rFonts w:ascii="微软雅黑" w:hAnsi="微软雅黑" w:cs="微软雅黑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</w:tcPr>
          <w:p>
            <w:pPr>
              <w:spacing w:line="420" w:lineRule="exact"/>
              <w:jc w:val="center"/>
              <w:rPr>
                <w:sz w:val="24"/>
              </w:rPr>
            </w:pPr>
          </w:p>
          <w:p>
            <w:pPr>
              <w:spacing w:line="420" w:lineRule="exact"/>
              <w:jc w:val="center"/>
              <w:rPr>
                <w:sz w:val="24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t>教学目标及重难点</w:t>
            </w:r>
          </w:p>
        </w:tc>
        <w:tc>
          <w:tcPr>
            <w:tcW w:w="8220" w:type="dxa"/>
            <w:gridSpan w:val="4"/>
          </w:tcPr>
          <w:p>
            <w:pPr>
              <w:spacing w:line="420" w:lineRule="exac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1、教学目标：设计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出一个能够将物体吊起，并省力的装置。</w:t>
            </w:r>
          </w:p>
          <w:p>
            <w:pPr>
              <w:spacing w:line="420" w:lineRule="exact"/>
              <w:jc w:val="both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⑴．知识目标：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认识定滑轮、动滑轮，知道滑轮组的作用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。</w:t>
            </w:r>
          </w:p>
          <w:p>
            <w:pPr>
              <w:spacing w:line="420" w:lineRule="exact"/>
              <w:jc w:val="both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⑵．技能目标：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拼搭一个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能够省力的滑轮装置。</w:t>
            </w: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⑶．情感目标：锻炼学生逻辑思维能力、想象力及动手能力。</w:t>
            </w: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2、教学重点：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知道动滑轮、定滑轮的作用</w:t>
            </w:r>
            <w:r>
              <w:rPr>
                <w:rFonts w:hint="eastAsia" w:ascii="微软雅黑" w:hAnsi="微软雅黑" w:cs="微软雅黑"/>
                <w:szCs w:val="21"/>
              </w:rPr>
              <w:t>。</w:t>
            </w: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3、教学难点：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定滑轮和动滑轮的区别</w:t>
            </w:r>
            <w:r>
              <w:rPr>
                <w:rFonts w:hint="eastAsia" w:ascii="微软雅黑" w:hAnsi="微软雅黑" w:cs="微软雅黑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  <w:shd w:val="clear" w:color="auto" w:fill="auto"/>
          </w:tcPr>
          <w:p>
            <w:pPr>
              <w:spacing w:line="420" w:lineRule="exact"/>
              <w:jc w:val="center"/>
            </w:pPr>
          </w:p>
          <w:p>
            <w:pPr>
              <w:spacing w:line="420" w:lineRule="exact"/>
              <w:jc w:val="center"/>
            </w:pPr>
            <w:r>
              <w:rPr>
                <w:rFonts w:hint="eastAsia"/>
              </w:rPr>
              <w:t>学习者特征分析</w:t>
            </w: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bCs/>
                <w:szCs w:val="21"/>
              </w:rPr>
            </w:pPr>
          </w:p>
        </w:tc>
        <w:tc>
          <w:tcPr>
            <w:tcW w:w="8220" w:type="dxa"/>
            <w:gridSpan w:val="4"/>
            <w:shd w:val="clear" w:color="auto" w:fill="auto"/>
          </w:tcPr>
          <w:p>
            <w:pPr>
              <w:spacing w:line="420" w:lineRule="exact"/>
              <w:ind w:firstLine="436" w:firstLineChars="200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spacing w:val="-1"/>
                <w:szCs w:val="21"/>
              </w:rPr>
              <w:t>本课对应的是小学</w:t>
            </w:r>
            <w:r>
              <w:rPr>
                <w:rFonts w:hint="eastAsia"/>
                <w:spacing w:val="-1"/>
                <w:szCs w:val="21"/>
                <w:lang w:eastAsia="zh-CN"/>
              </w:rPr>
              <w:t>一</w:t>
            </w:r>
            <w:r>
              <w:rPr>
                <w:spacing w:val="-1"/>
                <w:szCs w:val="21"/>
              </w:rPr>
              <w:t xml:space="preserve">年级左右的学生。对于这一年龄阶段的学生， </w:t>
            </w:r>
            <w:r>
              <w:rPr>
                <w:spacing w:val="-11"/>
                <w:szCs w:val="21"/>
              </w:rPr>
              <w:t>在课堂中，要提高学生的兴趣并且提高学生的思维发展能力。在使学生有</w:t>
            </w:r>
            <w:r>
              <w:rPr>
                <w:spacing w:val="-10"/>
                <w:szCs w:val="21"/>
              </w:rPr>
              <w:t>兴趣的前提下，老师应引导学生</w:t>
            </w:r>
            <w:r>
              <w:rPr>
                <w:rFonts w:hint="eastAsia"/>
                <w:spacing w:val="-10"/>
                <w:szCs w:val="21"/>
              </w:rPr>
              <w:t>进行逻辑思路的构建</w:t>
            </w:r>
            <w:r>
              <w:rPr>
                <w:spacing w:val="-10"/>
                <w:szCs w:val="21"/>
              </w:rPr>
              <w:t>。培养学生团队合</w:t>
            </w:r>
            <w:r>
              <w:rPr>
                <w:spacing w:val="-11"/>
                <w:szCs w:val="21"/>
              </w:rPr>
              <w:t>作、情感互动、现实生活场景应用和临时问题处理的能力。并在授课的过</w:t>
            </w:r>
            <w:r>
              <w:rPr>
                <w:szCs w:val="21"/>
              </w:rPr>
              <w:t>程中引导学生养成良好的学习、思考，和生活习惯。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  <w:shd w:val="clear" w:color="auto" w:fill="auto"/>
          </w:tcPr>
          <w:p>
            <w:pPr>
              <w:spacing w:line="420" w:lineRule="exact"/>
              <w:jc w:val="center"/>
            </w:pPr>
            <w:r>
              <w:rPr>
                <w:rFonts w:hint="eastAsia"/>
              </w:rPr>
              <w:t>教学环境及资源</w:t>
            </w:r>
          </w:p>
          <w:p>
            <w:pPr>
              <w:spacing w:line="420" w:lineRule="exact"/>
              <w:jc w:val="center"/>
              <w:rPr>
                <w:rFonts w:ascii="微软雅黑" w:hAnsi="微软雅黑" w:cs="微软雅黑"/>
                <w:bCs/>
                <w:szCs w:val="21"/>
              </w:rPr>
            </w:pPr>
            <w:r>
              <w:rPr>
                <w:rFonts w:hint="eastAsia"/>
              </w:rPr>
              <w:t>（媒体）</w:t>
            </w:r>
          </w:p>
        </w:tc>
        <w:tc>
          <w:tcPr>
            <w:tcW w:w="8220" w:type="dxa"/>
            <w:gridSpan w:val="4"/>
            <w:shd w:val="clear" w:color="auto" w:fill="auto"/>
          </w:tcPr>
          <w:p>
            <w:pPr>
              <w:pStyle w:val="10"/>
              <w:spacing w:before="2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教师用资源：电脑、PPT 投影、</w:t>
            </w:r>
          </w:p>
          <w:p>
            <w:pPr>
              <w:spacing w:line="420" w:lineRule="exact"/>
              <w:rPr>
                <w:rFonts w:hint="default" w:ascii="微软雅黑" w:hAnsi="微软雅黑" w:eastAsia="微软雅黑" w:cs="微软雅黑"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</w:rPr>
              <w:t>学生用资源：</w:t>
            </w:r>
            <w:r>
              <w:rPr>
                <w:rFonts w:hint="eastAsia" w:ascii="微软雅黑" w:hAnsi="微软雅黑" w:cs="微软雅黑"/>
                <w:lang w:val="en-US" w:eastAsia="zh-CN"/>
              </w:rPr>
              <w:t>9686</w:t>
            </w:r>
            <w:r>
              <w:rPr>
                <w:rFonts w:hint="eastAsia" w:ascii="微软雅黑" w:hAnsi="微软雅黑" w:cs="微软雅黑"/>
              </w:rPr>
              <w:t>套装、</w:t>
            </w:r>
            <w:r>
              <w:rPr>
                <w:rFonts w:hint="eastAsia" w:ascii="微软雅黑" w:hAnsi="微软雅黑" w:cs="微软雅黑"/>
                <w:lang w:val="en-US" w:eastAsia="zh-CN"/>
              </w:rPr>
              <w:t>大底板、绞盘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6" w:type="dxa"/>
            <w:gridSpan w:val="5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5I教学法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11" w:type="dxa"/>
            <w:gridSpan w:val="4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szCs w:val="21"/>
              </w:rPr>
              <w:t>教学过程</w:t>
            </w:r>
          </w:p>
        </w:tc>
        <w:tc>
          <w:tcPr>
            <w:tcW w:w="2745" w:type="dxa"/>
            <w:shd w:val="clear" w:color="auto" w:fill="D9D9D9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b/>
                <w:bCs/>
                <w:szCs w:val="21"/>
              </w:rPr>
              <w:t>设计思路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36" w:type="dxa"/>
            <w:vMerge w:val="restart"/>
            <w:shd w:val="clear" w:color="auto" w:fill="FF6600"/>
          </w:tcPr>
          <w:p>
            <w:pPr>
              <w:jc w:val="center"/>
              <w:rPr>
                <w:rFonts w:ascii="微软雅黑" w:hAnsi="微软雅黑" w:cs="微软雅黑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I THINK</w:t>
            </w:r>
          </w:p>
        </w:tc>
        <w:tc>
          <w:tcPr>
            <w:tcW w:w="5475" w:type="dxa"/>
            <w:gridSpan w:val="3"/>
          </w:tcPr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60" w:lineRule="auto"/>
              <w:jc w:val="both"/>
              <w:textAlignment w:val="baseline"/>
              <w:rPr>
                <w:rFonts w:hint="default" w:ascii="微软雅黑" w:hAnsi="微软雅黑" w:eastAsia="微软雅黑" w:cs="微软雅黑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shd w:val="clear" w:color="auto" w:fill="FFFFFF"/>
                <w:lang w:val="en-US" w:eastAsia="zh-CN"/>
              </w:rPr>
              <w:t>引导参考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教师自由设计一个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起重装置，要求使用到定滑轮与动滑轮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。</w:t>
            </w:r>
          </w:p>
          <w:p>
            <w:pPr>
              <w:spacing w:line="420" w:lineRule="exact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3" w:hRule="atLeast"/>
        </w:trPr>
        <w:tc>
          <w:tcPr>
            <w:tcW w:w="2236" w:type="dxa"/>
            <w:vMerge w:val="continue"/>
            <w:shd w:val="clear" w:color="auto" w:fill="FF6600"/>
          </w:tcPr>
          <w:p>
            <w:pPr>
              <w:pStyle w:val="4"/>
              <w:widowControl/>
              <w:shd w:val="clear" w:color="auto" w:fill="FFFFFF"/>
              <w:wordWrap w:val="0"/>
              <w:spacing w:before="0" w:beforeAutospacing="0" w:after="0" w:afterAutospacing="0" w:line="380" w:lineRule="exact"/>
              <w:ind w:firstLine="420" w:firstLineChars="200"/>
              <w:jc w:val="both"/>
              <w:textAlignment w:val="baseline"/>
              <w:rPr>
                <w:rFonts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5475" w:type="dxa"/>
            <w:gridSpan w:val="3"/>
            <w:tcBorders>
              <w:bottom w:val="single" w:color="auto" w:sz="4" w:space="0"/>
            </w:tcBorders>
          </w:tcPr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参考内容：</w:t>
            </w: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今天侯老师来给大家讲一个故事。</w:t>
            </w: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一天小明跟着小李一起去探险，在探险的过程中，突然发现在一处神秘的丛林里发现个大坑，这个大坑里面，藏着金光闪闪的宝藏，但由于位置很深，宝箱很重，两个人根本没办法将宝箱抬起来。</w:t>
            </w: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小朋友们有什么办法可以将这个宝箱从深处抬起来吗？</w:t>
            </w:r>
          </w:p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同学们一起进行思考。</w:t>
            </w:r>
          </w:p>
          <w:p>
            <w:pPr>
              <w:spacing w:line="420" w:lineRule="exact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老师进行引导，最后引出定滑轮与动滑轮。</w:t>
            </w: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 w:val="21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2236" w:type="dxa"/>
            <w:vMerge w:val="restart"/>
            <w:shd w:val="clear" w:color="auto" w:fill="FFFF00"/>
          </w:tcPr>
          <w:p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I EXPLORE</w:t>
            </w:r>
          </w:p>
          <w:p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  <w:p>
            <w:pPr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  <w:p>
            <w:pPr>
              <w:spacing w:line="420" w:lineRule="exact"/>
              <w:jc w:val="both"/>
              <w:rPr>
                <w:rFonts w:ascii="微软雅黑" w:hAnsi="微软雅黑" w:cs="微软雅黑"/>
                <w:b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探究（</w:t>
            </w:r>
            <w:r>
              <w:rPr>
                <w:b/>
                <w:sz w:val="21"/>
                <w:szCs w:val="21"/>
              </w:rPr>
              <w:t>讲解</w:t>
            </w:r>
            <w:r>
              <w:rPr>
                <w:rFonts w:hint="eastAsia" w:ascii="微软雅黑" w:hAnsi="微软雅黑" w:cs="微软雅黑"/>
                <w:b/>
                <w:sz w:val="21"/>
                <w:szCs w:val="21"/>
              </w:rPr>
              <w:t>）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针对提出的任务，引导学员思考需要解决的问题，并探究解决方法。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2236" w:type="dxa"/>
            <w:vMerge w:val="continue"/>
            <w:shd w:val="clear" w:color="auto" w:fill="FFFF00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tabs>
                <w:tab w:val="left" w:pos="2775"/>
              </w:tabs>
              <w:spacing w:after="0" w:line="360" w:lineRule="auto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同学们请思考，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我们该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如何将重物抬起来？</w:t>
            </w:r>
          </w:p>
          <w:p>
            <w:pPr>
              <w:tabs>
                <w:tab w:val="left" w:pos="2775"/>
              </w:tabs>
              <w:spacing w:after="0" w:line="360" w:lineRule="auto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定滑轮是什么？动滑轮是什么？什么是滑轮组？</w:t>
            </w: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2236" w:type="dxa"/>
            <w:vMerge w:val="restart"/>
            <w:shd w:val="clear" w:color="auto" w:fill="92D050"/>
          </w:tcPr>
          <w:p>
            <w:pPr>
              <w:spacing w:line="420" w:lineRule="exact"/>
              <w:jc w:val="center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I PRACTICE</w:t>
            </w:r>
          </w:p>
          <w:p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hint="default" w:ascii="微软雅黑" w:hAnsi="微软雅黑" w:eastAsia="微软雅黑" w:cs="微软雅黑"/>
                <w:b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b/>
                <w:szCs w:val="21"/>
                <w:lang w:val="en-US" w:eastAsia="zh-CN"/>
              </w:rPr>
              <w:t>搭建作品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在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拼搭过程中，要</w:t>
            </w: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观察孩子的专注力，及时让孩子们的注意力转到老师的手上。</w:t>
            </w: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2236" w:type="dxa"/>
            <w:vMerge w:val="continue"/>
            <w:shd w:val="clear" w:color="auto" w:fill="92D050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line="220" w:lineRule="atLeas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76400" cy="1257300"/>
                  <wp:effectExtent l="0" t="0" r="0" b="0"/>
                  <wp:docPr id="13" name="图片 13" descr="35d9401947571cdc14338807a3f6d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5d9401947571cdc14338807a3f6d8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20" w:lineRule="atLeas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97380" cy="1714500"/>
                  <wp:effectExtent l="0" t="0" r="0" b="7620"/>
                  <wp:docPr id="21" name="图片 21" descr="dc65494cdfb5eff9b0020219315e9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c65494cdfb5eff9b0020219315e9f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00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9738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20" w:lineRule="atLeas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89735" cy="1267460"/>
                  <wp:effectExtent l="0" t="0" r="8890" b="5715"/>
                  <wp:docPr id="22" name="图片 22" descr="1db26a3040c86b67c6b860e913a5f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db26a3040c86b67c6b860e913a5f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973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6" w:type="dxa"/>
            <w:vMerge w:val="restart"/>
            <w:shd w:val="clear" w:color="auto" w:fill="B2A1C7"/>
          </w:tcPr>
          <w:p>
            <w:pPr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sz w:val="20"/>
                <w:szCs w:val="20"/>
              </w:rPr>
              <w:t xml:space="preserve">I </w:t>
            </w:r>
            <w:r>
              <w:rPr>
                <w:rFonts w:ascii="微软雅黑" w:hAnsi="微软雅黑"/>
                <w:b/>
                <w:bCs/>
                <w:sz w:val="20"/>
                <w:szCs w:val="20"/>
              </w:rPr>
              <w:t>SUMMARIZE</w:t>
            </w:r>
          </w:p>
          <w:p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讨论与总结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cs="微软雅黑"/>
                <w:szCs w:val="21"/>
              </w:rPr>
              <w:t>通过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孩子自由玩耍，合理引导孩子思考问题，在玩耍的过程中找到答案。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</w:trPr>
        <w:tc>
          <w:tcPr>
            <w:tcW w:w="2236" w:type="dxa"/>
            <w:vMerge w:val="continue"/>
            <w:shd w:val="clear" w:color="auto" w:fill="B2A1C7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line="360" w:lineRule="auto"/>
              <w:rPr>
                <w:rFonts w:hint="eastAsia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讨论：</w:t>
            </w:r>
          </w:p>
          <w:p>
            <w:pPr>
              <w:spacing w:line="360" w:lineRule="auto"/>
              <w:rPr>
                <w:rFonts w:hint="default" w:ascii="微软雅黑" w:hAnsi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定滑轮和动滑轮的区别？</w:t>
            </w:r>
          </w:p>
          <w:p>
            <w:pPr>
              <w:spacing w:line="360" w:lineRule="auto"/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</w:rPr>
              <w:t>总结</w:t>
            </w:r>
            <w:r>
              <w:rPr>
                <w:rFonts w:hint="eastAsia" w:ascii="微软雅黑" w:hAnsi="微软雅黑" w:cs="微软雅黑"/>
                <w:szCs w:val="21"/>
                <w:lang w:eastAsia="zh-CN"/>
              </w:rPr>
              <w:t>与反思</w:t>
            </w:r>
            <w:r>
              <w:rPr>
                <w:rFonts w:hint="eastAsia" w:ascii="微软雅黑" w:hAnsi="微软雅黑" w:cs="微软雅黑"/>
                <w:szCs w:val="21"/>
              </w:rPr>
              <w:t>：</w:t>
            </w:r>
            <w:r>
              <w:rPr>
                <w:rFonts w:ascii="微软雅黑" w:hAnsi="微软雅黑" w:cs="微软雅黑"/>
                <w:szCs w:val="21"/>
              </w:rPr>
              <w:t xml:space="preserve"> 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eastAsia"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定滑轮和绞盘似乎有些相似，具体有什么作用？</w:t>
            </w: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2236" w:type="dxa"/>
            <w:vMerge w:val="restart"/>
            <w:shd w:val="clear" w:color="auto" w:fill="002060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sz w:val="20"/>
                <w:szCs w:val="20"/>
              </w:rPr>
              <w:t>I</w:t>
            </w:r>
          </w:p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/>
                <w:b/>
                <w:bCs/>
                <w:sz w:val="18"/>
                <w:szCs w:val="18"/>
              </w:rPr>
              <w:t>SUMMARIZE</w:t>
            </w:r>
          </w:p>
          <w:p>
            <w:pPr>
              <w:spacing w:line="420" w:lineRule="exact"/>
              <w:rPr>
                <w:rFonts w:ascii="微软雅黑" w:hAnsi="微软雅黑"/>
                <w:b/>
                <w:bCs/>
                <w:szCs w:val="21"/>
              </w:rPr>
            </w:pPr>
          </w:p>
        </w:tc>
        <w:tc>
          <w:tcPr>
            <w:tcW w:w="5475" w:type="dxa"/>
            <w:gridSpan w:val="3"/>
          </w:tcPr>
          <w:p>
            <w:pPr>
              <w:spacing w:after="0" w:line="360" w:lineRule="auto"/>
              <w:rPr>
                <w:rFonts w:ascii="微软雅黑" w:hAnsi="微软雅黑" w:cs="微软雅黑"/>
                <w:b/>
                <w:szCs w:val="21"/>
              </w:rPr>
            </w:pPr>
            <w:r>
              <w:rPr>
                <w:rFonts w:hint="eastAsia" w:ascii="微软雅黑" w:hAnsi="微软雅黑" w:cs="微软雅黑"/>
                <w:b/>
                <w:szCs w:val="21"/>
              </w:rPr>
              <w:t>迁移与拓展</w:t>
            </w:r>
          </w:p>
        </w:tc>
        <w:tc>
          <w:tcPr>
            <w:tcW w:w="2745" w:type="dxa"/>
            <w:vMerge w:val="restart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2236" w:type="dxa"/>
            <w:vMerge w:val="continue"/>
            <w:shd w:val="clear" w:color="auto" w:fill="002060"/>
          </w:tcPr>
          <w:p>
            <w:pPr>
              <w:spacing w:line="420" w:lineRule="exact"/>
              <w:jc w:val="center"/>
              <w:rPr>
                <w:rFonts w:ascii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5475" w:type="dxa"/>
            <w:gridSpan w:val="3"/>
          </w:tcPr>
          <w:p>
            <w:pPr>
              <w:rPr>
                <w:rFonts w:hint="eastAsia" w:ascii="微软雅黑" w:hAnsi="微软雅黑" w:cs="微软雅黑"/>
                <w:szCs w:val="21"/>
              </w:rPr>
            </w:pPr>
          </w:p>
          <w:p>
            <w:pP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Cs w:val="21"/>
                <w:lang w:val="en-US" w:eastAsia="zh-CN"/>
              </w:rPr>
              <w:t>一起来从滑轮转动的方面，来思考为什么动滑轮省力？</w:t>
            </w:r>
          </w:p>
          <w:p>
            <w:pPr>
              <w:rPr>
                <w:rFonts w:ascii="微软雅黑" w:hAnsi="微软雅黑" w:cs="微软雅黑"/>
                <w:szCs w:val="21"/>
              </w:rPr>
            </w:pPr>
          </w:p>
        </w:tc>
        <w:tc>
          <w:tcPr>
            <w:tcW w:w="2745" w:type="dxa"/>
            <w:vMerge w:val="continue"/>
          </w:tcPr>
          <w:p>
            <w:pPr>
              <w:spacing w:line="420" w:lineRule="exact"/>
              <w:rPr>
                <w:rFonts w:ascii="微软雅黑" w:hAnsi="微软雅黑" w:cs="微软雅黑"/>
                <w:szCs w:val="21"/>
              </w:rPr>
            </w:pPr>
          </w:p>
        </w:tc>
      </w:tr>
    </w:tbl>
    <w:p>
      <w:pPr>
        <w:tabs>
          <w:tab w:val="left" w:pos="1971"/>
        </w:tabs>
        <w:bidi w:val="0"/>
        <w:jc w:val="left"/>
        <w:rPr>
          <w:lang w:val="en-US" w:eastAsia="zh-CN"/>
        </w:rPr>
      </w:pPr>
    </w:p>
    <w:sectPr>
      <w:headerReference r:id="rId4" w:type="default"/>
      <w:footerReference r:id="rId5" w:type="default"/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b w:val="0"/>
        <w:bCs w:val="0"/>
        <w:sz w:val="28"/>
        <w:szCs w:val="28"/>
        <w:lang w:val="en-US" w:eastAsia="zh-CN"/>
      </w:rPr>
    </w:pPr>
  </w:p>
  <w:p>
    <w:pPr>
      <w:pStyle w:val="2"/>
      <w:jc w:val="center"/>
      <w:rPr>
        <w:rFonts w:hint="default" w:eastAsia="宋体"/>
        <w:lang w:val="en-US" w:eastAsia="zh-CN"/>
      </w:rPr>
    </w:pPr>
    <w:r>
      <w:rPr>
        <w:rFonts w:hint="eastAsia"/>
        <w:b w:val="0"/>
        <w:bCs w:val="0"/>
        <w:sz w:val="28"/>
        <w:szCs w:val="28"/>
        <w:lang w:val="en-US" w:eastAsia="zh-CN"/>
      </w:rPr>
      <w:t>爱与科技助力终身成长</w:t>
    </w:r>
  </w:p>
  <w:p>
    <w:pPr>
      <w:pStyle w:val="2"/>
      <w:jc w:val="center"/>
      <w:rPr>
        <w:rFonts w:hint="eastAsia" w:eastAsia="微软雅黑"/>
        <w:lang w:val="en-US"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</wp:posOffset>
          </wp:positionH>
          <wp:positionV relativeFrom="paragraph">
            <wp:posOffset>-252730</wp:posOffset>
          </wp:positionV>
          <wp:extent cx="3078480" cy="487680"/>
          <wp:effectExtent l="0" t="0" r="7620" b="7620"/>
          <wp:wrapTight wrapText="bothSides">
            <wp:wrapPolygon>
              <wp:start x="0" y="0"/>
              <wp:lineTo x="0" y="21094"/>
              <wp:lineTo x="21520" y="21094"/>
              <wp:lineTo x="21520" y="0"/>
              <wp:lineTo x="0" y="0"/>
            </wp:wrapPolygon>
          </wp:wrapTight>
          <wp:docPr id="6" name="图片 6" descr="b3b462c2f73601e03645b7e1e7f2c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b3b462c2f73601e03645b7e1e7f2cb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8480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9E13C1"/>
    <w:multiLevelType w:val="singleLevel"/>
    <w:tmpl w:val="E69E13C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wYWMyY2RhYzQyZjA3NmFhMTcwZTZhYTNmYjM4MzEifQ=="/>
  </w:docVars>
  <w:rsids>
    <w:rsidRoot w:val="00D31D50"/>
    <w:rsid w:val="00020815"/>
    <w:rsid w:val="00050A79"/>
    <w:rsid w:val="000A06BA"/>
    <w:rsid w:val="000B5B41"/>
    <w:rsid w:val="000D423A"/>
    <w:rsid w:val="000F45CC"/>
    <w:rsid w:val="00100A40"/>
    <w:rsid w:val="00114EF6"/>
    <w:rsid w:val="00127BB8"/>
    <w:rsid w:val="001409FD"/>
    <w:rsid w:val="00157F1A"/>
    <w:rsid w:val="00197CC9"/>
    <w:rsid w:val="001A0D79"/>
    <w:rsid w:val="002018C9"/>
    <w:rsid w:val="0022230D"/>
    <w:rsid w:val="00240F07"/>
    <w:rsid w:val="00285842"/>
    <w:rsid w:val="002A0941"/>
    <w:rsid w:val="002B301D"/>
    <w:rsid w:val="002C742D"/>
    <w:rsid w:val="002D5998"/>
    <w:rsid w:val="0030660A"/>
    <w:rsid w:val="00323B43"/>
    <w:rsid w:val="003460D9"/>
    <w:rsid w:val="003708CE"/>
    <w:rsid w:val="00372FEE"/>
    <w:rsid w:val="00377946"/>
    <w:rsid w:val="003D37D8"/>
    <w:rsid w:val="003D4816"/>
    <w:rsid w:val="003E672B"/>
    <w:rsid w:val="003F1F10"/>
    <w:rsid w:val="00426133"/>
    <w:rsid w:val="004358AB"/>
    <w:rsid w:val="0046630D"/>
    <w:rsid w:val="00467194"/>
    <w:rsid w:val="0047446A"/>
    <w:rsid w:val="004A353F"/>
    <w:rsid w:val="004C0414"/>
    <w:rsid w:val="004E0A3D"/>
    <w:rsid w:val="004E7336"/>
    <w:rsid w:val="004F584C"/>
    <w:rsid w:val="00512A47"/>
    <w:rsid w:val="00542209"/>
    <w:rsid w:val="005529C6"/>
    <w:rsid w:val="005619B6"/>
    <w:rsid w:val="00596879"/>
    <w:rsid w:val="005A3A68"/>
    <w:rsid w:val="005D7569"/>
    <w:rsid w:val="005F5543"/>
    <w:rsid w:val="00617361"/>
    <w:rsid w:val="0063130C"/>
    <w:rsid w:val="006A412A"/>
    <w:rsid w:val="006A6E69"/>
    <w:rsid w:val="006C0B7C"/>
    <w:rsid w:val="006C72E9"/>
    <w:rsid w:val="006E5553"/>
    <w:rsid w:val="006F64EA"/>
    <w:rsid w:val="0070163F"/>
    <w:rsid w:val="00727979"/>
    <w:rsid w:val="0076337B"/>
    <w:rsid w:val="007A2016"/>
    <w:rsid w:val="007B2271"/>
    <w:rsid w:val="007D12A9"/>
    <w:rsid w:val="0082579C"/>
    <w:rsid w:val="00840A08"/>
    <w:rsid w:val="00845A13"/>
    <w:rsid w:val="0087650B"/>
    <w:rsid w:val="008A3E47"/>
    <w:rsid w:val="008A51B2"/>
    <w:rsid w:val="008B0466"/>
    <w:rsid w:val="008B7726"/>
    <w:rsid w:val="008E04B9"/>
    <w:rsid w:val="008F6484"/>
    <w:rsid w:val="00900F0B"/>
    <w:rsid w:val="009036AF"/>
    <w:rsid w:val="00930B1D"/>
    <w:rsid w:val="00960C6B"/>
    <w:rsid w:val="0097315F"/>
    <w:rsid w:val="00A14EEC"/>
    <w:rsid w:val="00A27B9B"/>
    <w:rsid w:val="00A324C6"/>
    <w:rsid w:val="00A532C3"/>
    <w:rsid w:val="00A6026D"/>
    <w:rsid w:val="00A61B29"/>
    <w:rsid w:val="00A643C1"/>
    <w:rsid w:val="00A767C8"/>
    <w:rsid w:val="00A83B17"/>
    <w:rsid w:val="00AC492D"/>
    <w:rsid w:val="00AF523C"/>
    <w:rsid w:val="00B002F6"/>
    <w:rsid w:val="00B721CC"/>
    <w:rsid w:val="00C1392F"/>
    <w:rsid w:val="00C26EBA"/>
    <w:rsid w:val="00C30CC5"/>
    <w:rsid w:val="00C3371A"/>
    <w:rsid w:val="00C67DF2"/>
    <w:rsid w:val="00C85675"/>
    <w:rsid w:val="00CA5AFE"/>
    <w:rsid w:val="00CB0542"/>
    <w:rsid w:val="00CC3DB7"/>
    <w:rsid w:val="00CD1217"/>
    <w:rsid w:val="00CE354E"/>
    <w:rsid w:val="00CE7783"/>
    <w:rsid w:val="00CF7852"/>
    <w:rsid w:val="00D31D50"/>
    <w:rsid w:val="00D34F45"/>
    <w:rsid w:val="00D57D31"/>
    <w:rsid w:val="00D81A63"/>
    <w:rsid w:val="00DA25F4"/>
    <w:rsid w:val="00DB4E55"/>
    <w:rsid w:val="00DF4468"/>
    <w:rsid w:val="00E01C13"/>
    <w:rsid w:val="00E06096"/>
    <w:rsid w:val="00E320F0"/>
    <w:rsid w:val="00E8276F"/>
    <w:rsid w:val="00ED1C93"/>
    <w:rsid w:val="00EE34F0"/>
    <w:rsid w:val="00EF2589"/>
    <w:rsid w:val="00F3183E"/>
    <w:rsid w:val="00F32E8F"/>
    <w:rsid w:val="00F53328"/>
    <w:rsid w:val="00F80544"/>
    <w:rsid w:val="00F96E11"/>
    <w:rsid w:val="00FE7E24"/>
    <w:rsid w:val="01284503"/>
    <w:rsid w:val="0194697A"/>
    <w:rsid w:val="027A22BD"/>
    <w:rsid w:val="02C70F62"/>
    <w:rsid w:val="02F4708F"/>
    <w:rsid w:val="04701C46"/>
    <w:rsid w:val="047643F8"/>
    <w:rsid w:val="04923938"/>
    <w:rsid w:val="050B06F4"/>
    <w:rsid w:val="05253582"/>
    <w:rsid w:val="05AF6C38"/>
    <w:rsid w:val="05D16159"/>
    <w:rsid w:val="0611445D"/>
    <w:rsid w:val="0647715F"/>
    <w:rsid w:val="064D7E1B"/>
    <w:rsid w:val="06A17637"/>
    <w:rsid w:val="06E41315"/>
    <w:rsid w:val="06F14C40"/>
    <w:rsid w:val="07052D72"/>
    <w:rsid w:val="07243FC4"/>
    <w:rsid w:val="07A64A00"/>
    <w:rsid w:val="07AE5BFC"/>
    <w:rsid w:val="07DB7CD9"/>
    <w:rsid w:val="08A55F82"/>
    <w:rsid w:val="092A0A70"/>
    <w:rsid w:val="097A4667"/>
    <w:rsid w:val="09E43672"/>
    <w:rsid w:val="0A1F5127"/>
    <w:rsid w:val="0A367F98"/>
    <w:rsid w:val="0A8B792A"/>
    <w:rsid w:val="0AEF78BB"/>
    <w:rsid w:val="0BF34374"/>
    <w:rsid w:val="0D4E0131"/>
    <w:rsid w:val="0D581ABF"/>
    <w:rsid w:val="0D694786"/>
    <w:rsid w:val="0D707212"/>
    <w:rsid w:val="0E5C37B9"/>
    <w:rsid w:val="0E997BEC"/>
    <w:rsid w:val="0EC9012D"/>
    <w:rsid w:val="0EF508CD"/>
    <w:rsid w:val="0FC3045A"/>
    <w:rsid w:val="0FCF0060"/>
    <w:rsid w:val="10572E1C"/>
    <w:rsid w:val="10891193"/>
    <w:rsid w:val="1119705C"/>
    <w:rsid w:val="12337849"/>
    <w:rsid w:val="12BE1DAF"/>
    <w:rsid w:val="12C43EBC"/>
    <w:rsid w:val="136959C5"/>
    <w:rsid w:val="13DD6630"/>
    <w:rsid w:val="144F77F5"/>
    <w:rsid w:val="14522746"/>
    <w:rsid w:val="14A276E9"/>
    <w:rsid w:val="14AB7B64"/>
    <w:rsid w:val="14B65CA6"/>
    <w:rsid w:val="14E90345"/>
    <w:rsid w:val="153F5DB7"/>
    <w:rsid w:val="155A1EB8"/>
    <w:rsid w:val="1648614E"/>
    <w:rsid w:val="166563F6"/>
    <w:rsid w:val="16FD66D5"/>
    <w:rsid w:val="17002847"/>
    <w:rsid w:val="17405644"/>
    <w:rsid w:val="17435EA8"/>
    <w:rsid w:val="174D4D26"/>
    <w:rsid w:val="17F25877"/>
    <w:rsid w:val="18494E33"/>
    <w:rsid w:val="18DA3E35"/>
    <w:rsid w:val="19040A52"/>
    <w:rsid w:val="19080B43"/>
    <w:rsid w:val="19147AEB"/>
    <w:rsid w:val="194375C8"/>
    <w:rsid w:val="194E7026"/>
    <w:rsid w:val="1985393D"/>
    <w:rsid w:val="19B85C3C"/>
    <w:rsid w:val="1A2938C2"/>
    <w:rsid w:val="1B1F5712"/>
    <w:rsid w:val="1B3B7386"/>
    <w:rsid w:val="1B483B11"/>
    <w:rsid w:val="1BD93DFF"/>
    <w:rsid w:val="1CE75F5F"/>
    <w:rsid w:val="1CFC3CEC"/>
    <w:rsid w:val="1D093854"/>
    <w:rsid w:val="1D2508E2"/>
    <w:rsid w:val="1D5009AC"/>
    <w:rsid w:val="1D6457E1"/>
    <w:rsid w:val="1D6C4A8D"/>
    <w:rsid w:val="1DBC5024"/>
    <w:rsid w:val="1DE444B0"/>
    <w:rsid w:val="1E1957D9"/>
    <w:rsid w:val="1E356ADF"/>
    <w:rsid w:val="1E8A1236"/>
    <w:rsid w:val="1F411B6B"/>
    <w:rsid w:val="1F430B5E"/>
    <w:rsid w:val="1F8A652E"/>
    <w:rsid w:val="1F8C3833"/>
    <w:rsid w:val="202F21A6"/>
    <w:rsid w:val="20AC5E60"/>
    <w:rsid w:val="20D64231"/>
    <w:rsid w:val="21367F28"/>
    <w:rsid w:val="215133D8"/>
    <w:rsid w:val="219830C4"/>
    <w:rsid w:val="221C3D09"/>
    <w:rsid w:val="2288008C"/>
    <w:rsid w:val="22911D5E"/>
    <w:rsid w:val="22D23D0D"/>
    <w:rsid w:val="22F76EBE"/>
    <w:rsid w:val="231D4DF4"/>
    <w:rsid w:val="234B0F12"/>
    <w:rsid w:val="237E6B56"/>
    <w:rsid w:val="239E20DB"/>
    <w:rsid w:val="24354A65"/>
    <w:rsid w:val="25A26460"/>
    <w:rsid w:val="25D459F3"/>
    <w:rsid w:val="262017C4"/>
    <w:rsid w:val="262E09F7"/>
    <w:rsid w:val="2692405D"/>
    <w:rsid w:val="26C50688"/>
    <w:rsid w:val="27BF4CB0"/>
    <w:rsid w:val="27E8690B"/>
    <w:rsid w:val="281869D4"/>
    <w:rsid w:val="28484510"/>
    <w:rsid w:val="28CC38DA"/>
    <w:rsid w:val="295D02A7"/>
    <w:rsid w:val="29636738"/>
    <w:rsid w:val="29A34399"/>
    <w:rsid w:val="29F812F8"/>
    <w:rsid w:val="2A073C13"/>
    <w:rsid w:val="2A157520"/>
    <w:rsid w:val="2A382C26"/>
    <w:rsid w:val="2B3D1644"/>
    <w:rsid w:val="2B6000FA"/>
    <w:rsid w:val="2C6A3F9A"/>
    <w:rsid w:val="2CC81CF4"/>
    <w:rsid w:val="2CC915F4"/>
    <w:rsid w:val="2D8A22C7"/>
    <w:rsid w:val="2D9C4E54"/>
    <w:rsid w:val="2DA72BFC"/>
    <w:rsid w:val="2DBB5DA2"/>
    <w:rsid w:val="2E6E6770"/>
    <w:rsid w:val="2EE5677E"/>
    <w:rsid w:val="2F3D2DA9"/>
    <w:rsid w:val="2F706B9F"/>
    <w:rsid w:val="2FEE6814"/>
    <w:rsid w:val="305749E2"/>
    <w:rsid w:val="30DF0271"/>
    <w:rsid w:val="31547379"/>
    <w:rsid w:val="31A72748"/>
    <w:rsid w:val="31C6051E"/>
    <w:rsid w:val="32B93455"/>
    <w:rsid w:val="32FA08EF"/>
    <w:rsid w:val="332C1F89"/>
    <w:rsid w:val="339A7D67"/>
    <w:rsid w:val="33A45801"/>
    <w:rsid w:val="34562346"/>
    <w:rsid w:val="345F23EA"/>
    <w:rsid w:val="346877DD"/>
    <w:rsid w:val="34975E2C"/>
    <w:rsid w:val="35BA7443"/>
    <w:rsid w:val="35E35ABA"/>
    <w:rsid w:val="363C023B"/>
    <w:rsid w:val="36670557"/>
    <w:rsid w:val="36B64D59"/>
    <w:rsid w:val="36DE2E47"/>
    <w:rsid w:val="36DE4A5D"/>
    <w:rsid w:val="374122F3"/>
    <w:rsid w:val="37625C64"/>
    <w:rsid w:val="3792387D"/>
    <w:rsid w:val="38034778"/>
    <w:rsid w:val="382B75CE"/>
    <w:rsid w:val="382F611C"/>
    <w:rsid w:val="38F439A6"/>
    <w:rsid w:val="39B32785"/>
    <w:rsid w:val="3A517FD4"/>
    <w:rsid w:val="3A8A06F5"/>
    <w:rsid w:val="3ABD105A"/>
    <w:rsid w:val="3B0F11D0"/>
    <w:rsid w:val="3B603FA2"/>
    <w:rsid w:val="3BA24C03"/>
    <w:rsid w:val="3C220BA7"/>
    <w:rsid w:val="3C3C4BD1"/>
    <w:rsid w:val="3C6E48DE"/>
    <w:rsid w:val="3C8946A6"/>
    <w:rsid w:val="3C8A4BB7"/>
    <w:rsid w:val="3CDD2778"/>
    <w:rsid w:val="3D04068D"/>
    <w:rsid w:val="3D1475C8"/>
    <w:rsid w:val="3D5574C4"/>
    <w:rsid w:val="3D73499D"/>
    <w:rsid w:val="3E742624"/>
    <w:rsid w:val="3F315231"/>
    <w:rsid w:val="3F6169E6"/>
    <w:rsid w:val="3F7B7BBC"/>
    <w:rsid w:val="3FCF0388"/>
    <w:rsid w:val="3FE47979"/>
    <w:rsid w:val="41671B13"/>
    <w:rsid w:val="417C219D"/>
    <w:rsid w:val="41D67798"/>
    <w:rsid w:val="422D10FA"/>
    <w:rsid w:val="42533E12"/>
    <w:rsid w:val="42AA2766"/>
    <w:rsid w:val="432A1FD7"/>
    <w:rsid w:val="43456484"/>
    <w:rsid w:val="43765663"/>
    <w:rsid w:val="43800D1D"/>
    <w:rsid w:val="44D4786D"/>
    <w:rsid w:val="451A59A3"/>
    <w:rsid w:val="45633A36"/>
    <w:rsid w:val="45B45629"/>
    <w:rsid w:val="462C4B80"/>
    <w:rsid w:val="46602E1A"/>
    <w:rsid w:val="469A6FD6"/>
    <w:rsid w:val="46F719AD"/>
    <w:rsid w:val="4725318F"/>
    <w:rsid w:val="47E76A3B"/>
    <w:rsid w:val="47F80B7B"/>
    <w:rsid w:val="47FA0C4A"/>
    <w:rsid w:val="47FB04EB"/>
    <w:rsid w:val="47FC0749"/>
    <w:rsid w:val="48643A4B"/>
    <w:rsid w:val="48836EB3"/>
    <w:rsid w:val="491A0DD6"/>
    <w:rsid w:val="491F5F6F"/>
    <w:rsid w:val="494B3DD8"/>
    <w:rsid w:val="49A30EB4"/>
    <w:rsid w:val="49B41061"/>
    <w:rsid w:val="49B72FB0"/>
    <w:rsid w:val="4A281FE7"/>
    <w:rsid w:val="4A387F83"/>
    <w:rsid w:val="4AC76D4B"/>
    <w:rsid w:val="4B063964"/>
    <w:rsid w:val="4BEA5F36"/>
    <w:rsid w:val="4C395846"/>
    <w:rsid w:val="4C4A6EDB"/>
    <w:rsid w:val="4D04224B"/>
    <w:rsid w:val="4D7826EE"/>
    <w:rsid w:val="4E3021DB"/>
    <w:rsid w:val="4EE61900"/>
    <w:rsid w:val="4EEA0F29"/>
    <w:rsid w:val="4F5E15F8"/>
    <w:rsid w:val="506023B9"/>
    <w:rsid w:val="51F9627E"/>
    <w:rsid w:val="5271782F"/>
    <w:rsid w:val="52CA38D3"/>
    <w:rsid w:val="52D650F8"/>
    <w:rsid w:val="533A55DB"/>
    <w:rsid w:val="536C4686"/>
    <w:rsid w:val="5386656B"/>
    <w:rsid w:val="53F6235F"/>
    <w:rsid w:val="54321EDD"/>
    <w:rsid w:val="543D5E9D"/>
    <w:rsid w:val="55E769A2"/>
    <w:rsid w:val="561A5D60"/>
    <w:rsid w:val="5675098D"/>
    <w:rsid w:val="56F54CDB"/>
    <w:rsid w:val="57017CB7"/>
    <w:rsid w:val="570C6B4E"/>
    <w:rsid w:val="575D419C"/>
    <w:rsid w:val="57793639"/>
    <w:rsid w:val="585C5BED"/>
    <w:rsid w:val="589D54DE"/>
    <w:rsid w:val="592672C4"/>
    <w:rsid w:val="594F5DAA"/>
    <w:rsid w:val="59920034"/>
    <w:rsid w:val="5A0362AB"/>
    <w:rsid w:val="5A061676"/>
    <w:rsid w:val="5A0E500C"/>
    <w:rsid w:val="5A79734C"/>
    <w:rsid w:val="5AAD7402"/>
    <w:rsid w:val="5ACD63CB"/>
    <w:rsid w:val="5AD657CF"/>
    <w:rsid w:val="5B4208D9"/>
    <w:rsid w:val="5B4737C1"/>
    <w:rsid w:val="5B726783"/>
    <w:rsid w:val="5BB87835"/>
    <w:rsid w:val="5BCB782E"/>
    <w:rsid w:val="5BF90C0D"/>
    <w:rsid w:val="5CA340AD"/>
    <w:rsid w:val="5CA50038"/>
    <w:rsid w:val="5CAE56F1"/>
    <w:rsid w:val="5CDD6969"/>
    <w:rsid w:val="5D2176B2"/>
    <w:rsid w:val="5D6F3862"/>
    <w:rsid w:val="5D7809D2"/>
    <w:rsid w:val="5DEC5B9F"/>
    <w:rsid w:val="5DF35ECE"/>
    <w:rsid w:val="5DFA07A4"/>
    <w:rsid w:val="5E0776CC"/>
    <w:rsid w:val="5E9749AD"/>
    <w:rsid w:val="5EC07990"/>
    <w:rsid w:val="5F1E6284"/>
    <w:rsid w:val="5F961F15"/>
    <w:rsid w:val="5FE56390"/>
    <w:rsid w:val="60B46D1C"/>
    <w:rsid w:val="63987FAD"/>
    <w:rsid w:val="63AE6228"/>
    <w:rsid w:val="63B2557D"/>
    <w:rsid w:val="63CA152B"/>
    <w:rsid w:val="63DB5587"/>
    <w:rsid w:val="6422418E"/>
    <w:rsid w:val="642F2828"/>
    <w:rsid w:val="643E241F"/>
    <w:rsid w:val="64BD427D"/>
    <w:rsid w:val="65007FC6"/>
    <w:rsid w:val="652E76BB"/>
    <w:rsid w:val="656414D9"/>
    <w:rsid w:val="65760DA5"/>
    <w:rsid w:val="657D46B2"/>
    <w:rsid w:val="65943DCC"/>
    <w:rsid w:val="667A4F94"/>
    <w:rsid w:val="66986DDD"/>
    <w:rsid w:val="66AC1AFB"/>
    <w:rsid w:val="66B411B1"/>
    <w:rsid w:val="67453993"/>
    <w:rsid w:val="67A2328C"/>
    <w:rsid w:val="68162D2F"/>
    <w:rsid w:val="68BA64F1"/>
    <w:rsid w:val="68EA7ABA"/>
    <w:rsid w:val="693260E5"/>
    <w:rsid w:val="693B0A7C"/>
    <w:rsid w:val="695F3F09"/>
    <w:rsid w:val="69A91168"/>
    <w:rsid w:val="6A593B51"/>
    <w:rsid w:val="6A5C48B6"/>
    <w:rsid w:val="6A6F367C"/>
    <w:rsid w:val="6AAF2DEA"/>
    <w:rsid w:val="6ABE51FF"/>
    <w:rsid w:val="6B4801F6"/>
    <w:rsid w:val="6B903A9D"/>
    <w:rsid w:val="6BDA78A4"/>
    <w:rsid w:val="6BF32B6E"/>
    <w:rsid w:val="6D120480"/>
    <w:rsid w:val="6E903ECB"/>
    <w:rsid w:val="6EF01BF3"/>
    <w:rsid w:val="6F5218B4"/>
    <w:rsid w:val="6F7300C2"/>
    <w:rsid w:val="700A0594"/>
    <w:rsid w:val="70901366"/>
    <w:rsid w:val="70AF0A25"/>
    <w:rsid w:val="717D5A77"/>
    <w:rsid w:val="71F4064C"/>
    <w:rsid w:val="71FC02A3"/>
    <w:rsid w:val="7200583B"/>
    <w:rsid w:val="727C5ECE"/>
    <w:rsid w:val="72842D67"/>
    <w:rsid w:val="72A92039"/>
    <w:rsid w:val="72BD4602"/>
    <w:rsid w:val="72CF500A"/>
    <w:rsid w:val="736C4339"/>
    <w:rsid w:val="739A06C5"/>
    <w:rsid w:val="73BA5047"/>
    <w:rsid w:val="73C17830"/>
    <w:rsid w:val="73EA218B"/>
    <w:rsid w:val="74D11A15"/>
    <w:rsid w:val="754307FF"/>
    <w:rsid w:val="75573598"/>
    <w:rsid w:val="764B58F0"/>
    <w:rsid w:val="76806BBE"/>
    <w:rsid w:val="76997154"/>
    <w:rsid w:val="77255CFB"/>
    <w:rsid w:val="77423570"/>
    <w:rsid w:val="78182438"/>
    <w:rsid w:val="7820741F"/>
    <w:rsid w:val="78B8012A"/>
    <w:rsid w:val="78DC4BB2"/>
    <w:rsid w:val="78EF451A"/>
    <w:rsid w:val="79486B37"/>
    <w:rsid w:val="79E27D5E"/>
    <w:rsid w:val="79E306C6"/>
    <w:rsid w:val="7A0924D2"/>
    <w:rsid w:val="7A2C364F"/>
    <w:rsid w:val="7A410E56"/>
    <w:rsid w:val="7AAB7B27"/>
    <w:rsid w:val="7AE25FB3"/>
    <w:rsid w:val="7BEC6217"/>
    <w:rsid w:val="7CA8392A"/>
    <w:rsid w:val="7CAA5BFA"/>
    <w:rsid w:val="7D431A17"/>
    <w:rsid w:val="7DAB26F9"/>
    <w:rsid w:val="7E1E11E0"/>
    <w:rsid w:val="7EA068FC"/>
    <w:rsid w:val="7EBE090D"/>
    <w:rsid w:val="7F34551F"/>
    <w:rsid w:val="7FA03E08"/>
    <w:rsid w:val="7FD46FE8"/>
    <w:rsid w:val="7FF8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 w:val="0"/>
      <w:adjustRightInd/>
      <w:snapToGrid/>
      <w:spacing w:before="100" w:beforeAutospacing="1" w:after="100" w:afterAutospacing="1"/>
    </w:pPr>
    <w:rPr>
      <w:rFonts w:ascii="Times New Roman" w:hAnsi="Times New Roman" w:eastAsia="宋体" w:cs="Times New Roman"/>
      <w:sz w:val="24"/>
      <w:szCs w:val="24"/>
    </w:rPr>
  </w:style>
  <w:style w:type="character" w:customStyle="1" w:styleId="7">
    <w:name w:val="页眉 字符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Table Paragraph"/>
    <w:basedOn w:val="1"/>
    <w:qFormat/>
    <w:uiPriority w:val="1"/>
    <w:rPr>
      <w:rFonts w:ascii="黑体" w:hAnsi="黑体" w:eastAsia="黑体" w:cs="黑体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1105</Words>
  <Characters>1153</Characters>
  <Lines>15</Lines>
  <Paragraphs>4</Paragraphs>
  <TotalTime>0</TotalTime>
  <ScaleCrop>false</ScaleCrop>
  <LinksUpToDate>false</LinksUpToDate>
  <CharactersWithSpaces>1167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2019-07-01T10:18:00Z</dcterms:created>
  <dc:creator>Administrator</dc:creator>
  <cp:lastModifiedBy>Administrator</cp:lastModifiedBy>
  <dcterms:modified xsi:type="dcterms:W3CDTF">2023-03-29T07:53:46Z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A4EB202456D04D6B8E3093D0E6C77416</vt:lpwstr>
  </property>
</Properties>
</file>