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81" w:tblpY="273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67"/>
        <w:gridCol w:w="1842"/>
        <w:gridCol w:w="1366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课程概要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教师姓名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hint="eastAsia" w:ascii="微软雅黑" w:hAnsi="微软雅黑" w:eastAsia="宋体" w:cs="微软雅黑"/>
                <w:szCs w:val="21"/>
                <w:lang w:val="en-US" w:eastAsia="zh-CN"/>
              </w:rPr>
            </w:pP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上课内容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雨刷小车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适用年龄</w:t>
            </w:r>
          </w:p>
        </w:tc>
        <w:tc>
          <w:tcPr>
            <w:tcW w:w="2267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sz w:val="24"/>
              </w:rPr>
              <w:t>+</w:t>
            </w:r>
          </w:p>
        </w:tc>
        <w:tc>
          <w:tcPr>
            <w:tcW w:w="1842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所需课时</w:t>
            </w:r>
          </w:p>
        </w:tc>
        <w:tc>
          <w:tcPr>
            <w:tcW w:w="4111" w:type="dxa"/>
            <w:gridSpan w:val="2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sz w:val="24"/>
              </w:rPr>
              <w:t>90min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对应教材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ind w:firstLine="960" w:firstLineChars="400"/>
              <w:rPr>
                <w:rFonts w:ascii="微软雅黑" w:hAnsi="微软雅黑" w:cs="微软雅黑"/>
                <w:color w:val="FF0000"/>
                <w:szCs w:val="21"/>
              </w:rPr>
            </w:pPr>
            <w:r>
              <w:rPr>
                <w:rFonts w:ascii="Segoe UI Symbol" w:hAnsi="Segoe UI Symbol" w:eastAsia="Segoe UI Symbol"/>
                <w:sz w:val="24"/>
              </w:rPr>
              <w:t>☑</w:t>
            </w:r>
            <w:r>
              <w:rPr>
                <w:rFonts w:ascii="Segoe UI Symbol" w:hAnsi="Segoe UI Symbol" w:eastAsia="Segoe UI Symbol"/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9686教具箱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456" w:type="dxa"/>
            <w:gridSpan w:val="5"/>
            <w:shd w:val="clear" w:color="auto" w:fill="CFCECE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b/>
                <w:bCs/>
                <w:sz w:val="24"/>
              </w:rPr>
              <w:t>教学前期分析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教学内容分析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这节课为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9686动力机械系列的雨刷小车，了解雨刷的特点，</w:t>
            </w:r>
            <w:r>
              <w:rPr>
                <w:rFonts w:hint="eastAsia" w:ascii="微软雅黑" w:hAnsi="微软雅黑" w:cs="微软雅黑"/>
                <w:szCs w:val="21"/>
              </w:rPr>
              <w:t>鼓励学生积极动手，设计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一个可以雨刷可以动的小车。</w:t>
            </w:r>
          </w:p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因为9686是一套小颗粒的零件，保存起来需要仔细，所以为了保证学生搭建顺利，以及方便保存，推荐采取每人一套教具的教学方式。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ascii="微软雅黑" w:hAnsi="微软雅黑" w:cs="微软雅黑"/>
                <w:szCs w:val="21"/>
              </w:rPr>
              <w:t>课程考察学生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ascii="微软雅黑" w:hAnsi="微软雅黑" w:cs="微软雅黑"/>
                <w:szCs w:val="21"/>
              </w:rPr>
              <w:t>能力</w:t>
            </w:r>
            <w:r>
              <w:rPr>
                <w:rFonts w:hint="eastAsia" w:ascii="微软雅黑" w:hAnsi="微软雅黑" w:cs="微软雅黑"/>
                <w:szCs w:val="21"/>
              </w:rPr>
              <w:t>，锻炼想象力及动手能力</w:t>
            </w:r>
            <w:r>
              <w:rPr>
                <w:rFonts w:ascii="微软雅黑" w:hAnsi="微软雅黑" w:cs="微软雅黑"/>
                <w:szCs w:val="21"/>
              </w:rPr>
              <w:t>。</w:t>
            </w:r>
          </w:p>
          <w:p>
            <w:pPr>
              <w:spacing w:line="420" w:lineRule="exact"/>
              <w:ind w:firstLine="420" w:firstLineChars="200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sz w:val="24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t>教学目标及重难点</w:t>
            </w:r>
          </w:p>
        </w:tc>
        <w:tc>
          <w:tcPr>
            <w:tcW w:w="8220" w:type="dxa"/>
            <w:gridSpan w:val="4"/>
          </w:tcPr>
          <w:p>
            <w:pPr>
              <w:spacing w:line="420" w:lineRule="exac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1、教学目标：设计一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个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汽车雨刷器可以动的小车</w:t>
            </w:r>
          </w:p>
          <w:p>
            <w:pPr>
              <w:spacing w:line="420" w:lineRule="exact"/>
              <w:jc w:val="both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⑴．知识目标：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认识了解连杆传动，了解圆周运动与往返运动</w:t>
            </w: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(2)</w:t>
            </w:r>
            <w:r>
              <w:rPr>
                <w:rFonts w:hint="eastAsia" w:ascii="微软雅黑" w:hAnsi="微软雅黑" w:cs="微软雅黑"/>
                <w:szCs w:val="21"/>
              </w:rPr>
              <w:t>．情感目标：锻炼学生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语言表达</w:t>
            </w:r>
            <w:r>
              <w:rPr>
                <w:rFonts w:hint="eastAsia" w:ascii="微软雅黑" w:hAnsi="微软雅黑" w:cs="微软雅黑"/>
                <w:szCs w:val="21"/>
              </w:rPr>
              <w:t>能力、想象力及动手能力。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2、教学重点：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知道什么结构可以将圆周运动改变成往复运动</w:t>
            </w:r>
          </w:p>
          <w:p>
            <w:pPr>
              <w:spacing w:line="420" w:lineRule="exact"/>
              <w:jc w:val="both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</w:rPr>
              <w:t>3、教学难点：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学习偏心轮连杆结构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学习者特征分析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spacing w:line="420" w:lineRule="exact"/>
              <w:ind w:firstLine="416" w:firstLineChars="200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spacing w:val="-1"/>
                <w:szCs w:val="21"/>
              </w:rPr>
              <w:t>本课对应的是小学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>年级左右的学生。对于这</w:t>
            </w:r>
            <w:r>
              <w:rPr>
                <w:rFonts w:hint="eastAsia"/>
                <w:spacing w:val="-1"/>
                <w:szCs w:val="21"/>
                <w:lang w:val="en-US" w:eastAsia="zh-CN"/>
              </w:rPr>
              <w:t>二</w:t>
            </w:r>
            <w:r>
              <w:rPr>
                <w:spacing w:val="-1"/>
                <w:szCs w:val="21"/>
              </w:rPr>
              <w:t xml:space="preserve">年龄阶段的学生， </w:t>
            </w:r>
            <w:r>
              <w:rPr>
                <w:spacing w:val="-11"/>
                <w:szCs w:val="21"/>
              </w:rPr>
              <w:t>在课堂中，要提高学生的兴趣并且提高学生的思维发展能力。在使学生有</w:t>
            </w:r>
            <w:r>
              <w:rPr>
                <w:spacing w:val="-10"/>
                <w:szCs w:val="21"/>
              </w:rPr>
              <w:t>兴趣的前提下，老师应引导学生</w:t>
            </w:r>
            <w:r>
              <w:rPr>
                <w:rFonts w:hint="eastAsia"/>
                <w:spacing w:val="-10"/>
                <w:szCs w:val="21"/>
              </w:rPr>
              <w:t>进行逻辑思路的构建</w:t>
            </w:r>
            <w:r>
              <w:rPr>
                <w:spacing w:val="-10"/>
                <w:szCs w:val="21"/>
              </w:rPr>
              <w:t>。培养学生团队合</w:t>
            </w:r>
            <w:r>
              <w:rPr>
                <w:spacing w:val="-11"/>
                <w:szCs w:val="21"/>
              </w:rPr>
              <w:t>作、情感互动、现实生活场景应用和临时问题处理的能力。并在授课的过</w:t>
            </w:r>
            <w:r>
              <w:rPr>
                <w:szCs w:val="21"/>
              </w:rPr>
              <w:t>程中引导学生养成良好的学习、思考，和生活习惯。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shd w:val="clear" w:color="auto" w:fill="auto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教学环境及资源</w:t>
            </w:r>
          </w:p>
          <w:p>
            <w:pPr>
              <w:spacing w:line="420" w:lineRule="exact"/>
              <w:jc w:val="center"/>
              <w:rPr>
                <w:rFonts w:ascii="微软雅黑" w:hAnsi="微软雅黑" w:cs="微软雅黑"/>
                <w:bCs/>
                <w:szCs w:val="21"/>
              </w:rPr>
            </w:pPr>
            <w:r>
              <w:rPr>
                <w:rFonts w:hint="eastAsia"/>
              </w:rPr>
              <w:t>（媒体）</w:t>
            </w:r>
          </w:p>
        </w:tc>
        <w:tc>
          <w:tcPr>
            <w:tcW w:w="8220" w:type="dxa"/>
            <w:gridSpan w:val="4"/>
            <w:shd w:val="clear" w:color="auto" w:fill="auto"/>
          </w:tcPr>
          <w:p>
            <w:pPr>
              <w:pStyle w:val="10"/>
              <w:spacing w:before="2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教师用资源：电脑、PPT 投影、机器人软件</w:t>
            </w:r>
          </w:p>
          <w:p>
            <w:pPr>
              <w:spacing w:line="420" w:lineRule="exact"/>
              <w:rPr>
                <w:rFonts w:hint="default" w:ascii="微软雅黑" w:hAnsi="微软雅黑" w:eastAsia="宋体" w:cs="微软雅黑"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</w:rPr>
              <w:t>学生用资源：</w:t>
            </w:r>
            <w:r>
              <w:rPr>
                <w:rFonts w:hint="eastAsia" w:ascii="微软雅黑" w:hAnsi="微软雅黑" w:cs="微软雅黑"/>
                <w:lang w:val="en-US" w:eastAsia="zh-CN"/>
              </w:rPr>
              <w:t>乐高9686教具箱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5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5I教学法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11" w:type="dxa"/>
            <w:gridSpan w:val="4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教学过程</w:t>
            </w:r>
          </w:p>
        </w:tc>
        <w:tc>
          <w:tcPr>
            <w:tcW w:w="2745" w:type="dxa"/>
            <w:shd w:val="clear" w:color="auto" w:fill="D9D9D9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/>
                <w:bCs/>
                <w:szCs w:val="21"/>
              </w:rPr>
              <w:t>设计思路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restart"/>
            <w:shd w:val="clear" w:color="auto" w:fill="FF6600"/>
          </w:tcPr>
          <w:p>
            <w:pPr>
              <w:jc w:val="center"/>
              <w:rPr>
                <w:rFonts w:ascii="微软雅黑" w:hAnsi="微软雅黑" w:cs="微软雅黑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THINK</w:t>
            </w:r>
          </w:p>
        </w:tc>
        <w:tc>
          <w:tcPr>
            <w:tcW w:w="5475" w:type="dxa"/>
            <w:gridSpan w:val="3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shd w:val="clear" w:color="auto" w:fill="FFFFFF"/>
              </w:rPr>
              <w:t>提出问题&amp;作出假设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default" w:ascii="微软雅黑" w:hAnsi="微软雅黑" w:eastAsia="宋体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通过提问加联想的方式让孩子们联想到汽车雨刷器。充分调动孩子们的积极性和兴趣。为更好的完成本节课发任务做好准备。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3" w:hRule="atLeast"/>
        </w:trPr>
        <w:tc>
          <w:tcPr>
            <w:tcW w:w="2236" w:type="dxa"/>
            <w:vMerge w:val="continue"/>
            <w:shd w:val="clear" w:color="auto" w:fill="FF6600"/>
          </w:tcPr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80" w:lineRule="exact"/>
              <w:ind w:firstLine="420" w:firstLineChars="200"/>
              <w:jc w:val="both"/>
              <w:textAlignment w:val="baseline"/>
              <w:rPr>
                <w:rFonts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475" w:type="dxa"/>
            <w:gridSpan w:val="3"/>
            <w:tcBorders>
              <w:bottom w:val="single" w:color="auto" w:sz="4" w:space="0"/>
            </w:tcBorders>
          </w:tcPr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同学们，如果外面下雨了，你们可以通过哪些现象知道呢？雨声、玻璃上的水珠、地面···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那玻璃上有水珠，我们还能不能看清楚窗外的事物呢？那司机叔叔在下雨天开车，汽车前面的挡风玻璃上就会有水珠，司机叔叔就无法看清前方道路上的标识和前方车辆，很容易出现交通事故，那我们有什么办法帮助司机叔叔解决这个困扰呢？使用雨刮器。雨刮器是怎么清理雨水的呢？展示视频与图片，观察挡风玻璃雨刮器的运动，通过视频我们发现雨刮器的2根梁是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往复摆动的，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运动轨迹是相同的，移动是同步的。</w:t>
            </w:r>
          </w:p>
          <w:bookmarkEnd w:id="0"/>
          <w:p>
            <w:pPr>
              <w:pStyle w:val="4"/>
              <w:widowControl/>
              <w:shd w:val="clear" w:color="auto" w:fill="FFFFFF"/>
              <w:wordWrap w:val="0"/>
              <w:spacing w:before="0" w:beforeAutospacing="0" w:after="0" w:afterAutospacing="0" w:line="360" w:lineRule="auto"/>
              <w:jc w:val="both"/>
              <w:textAlignment w:val="baseline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236" w:type="dxa"/>
            <w:vMerge w:val="restart"/>
            <w:shd w:val="clear" w:color="auto" w:fill="FFFF00"/>
          </w:tcPr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EXPLORE</w:t>
            </w: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  <w:p>
            <w:pPr>
              <w:spacing w:line="420" w:lineRule="exact"/>
              <w:jc w:val="both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探究（</w:t>
            </w:r>
            <w:r>
              <w:rPr>
                <w:b/>
                <w:sz w:val="21"/>
                <w:szCs w:val="21"/>
              </w:rPr>
              <w:t>程序讲解</w:t>
            </w:r>
            <w:r>
              <w:rPr>
                <w:rFonts w:hint="eastAsia" w:ascii="微软雅黑" w:hAnsi="微软雅黑" w:cs="微软雅黑"/>
                <w:b/>
                <w:sz w:val="21"/>
                <w:szCs w:val="21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针对提出的任务，引导学员思考需要解决的问题，并探究解决方法。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6" w:type="dxa"/>
            <w:vMerge w:val="continue"/>
            <w:shd w:val="clear" w:color="auto" w:fill="FFFF0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tabs>
                <w:tab w:val="left" w:pos="2775"/>
              </w:tabs>
              <w:spacing w:after="0" w:line="360" w:lineRule="auto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雨刷器的往复摆动怎么样才能实现？</w:t>
            </w:r>
          </w:p>
          <w:p>
            <w:pPr>
              <w:tabs>
                <w:tab w:val="left" w:pos="2775"/>
              </w:tabs>
              <w:spacing w:after="0" w:line="360" w:lineRule="auto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怎么样才能将马达的圆周运动改变成往复运动？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6" w:type="dxa"/>
            <w:vMerge w:val="restart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I PRACTICE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ascii="微软雅黑" w:hAnsi="微软雅黑" w:cs="微软雅黑"/>
                <w:b/>
                <w:szCs w:val="21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实践练习</w:t>
            </w:r>
          </w:p>
        </w:tc>
        <w:tc>
          <w:tcPr>
            <w:tcW w:w="2745" w:type="dxa"/>
            <w:vMerge w:val="restart"/>
          </w:tcPr>
          <w:p>
            <w:pPr>
              <w:numPr>
                <w:ilvl w:val="0"/>
                <w:numId w:val="1"/>
              </w:numPr>
              <w:spacing w:line="42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搭建底座加两个雨刷器</w:t>
            </w:r>
          </w:p>
          <w:p>
            <w:pPr>
              <w:numPr>
                <w:numId w:val="0"/>
              </w:num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2.学习偏心轮连杆结构的搭建方法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3、根据雨刷器运动的特点搭建减速装置</w:t>
            </w:r>
          </w:p>
          <w:p>
            <w:pPr>
              <w:spacing w:line="420" w:lineRule="exact"/>
              <w:rPr>
                <w:rFonts w:hint="default" w:ascii="微软雅黑" w:hAnsi="微软雅黑" w:cs="微软雅黑"/>
                <w:szCs w:val="21"/>
                <w:lang w:val="en-US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4.在雨刷器的基础上搭建出车体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36" w:type="dxa"/>
            <w:vMerge w:val="continue"/>
            <w:shd w:val="clear" w:color="auto" w:fill="92D05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使用凸点梁搭建雨刮器底座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，利用平滑梁和薄片搭建出雨刷器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/>
                <w:b w:val="0"/>
                <w:bCs w:val="0"/>
              </w:rPr>
            </w:pP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搭建齿轮减速结构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搭建偏心轮连杆结构，连接2根梁</w:t>
            </w:r>
          </w:p>
          <w:p>
            <w:pPr>
              <w:numPr>
                <w:ilvl w:val="0"/>
                <w:numId w:val="0"/>
              </w:numPr>
              <w:spacing w:line="220" w:lineRule="atLeast"/>
              <w:rPr>
                <w:rFonts w:hint="eastAsia" w:ascii="微软雅黑" w:hAnsi="微软雅黑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4、用凸点梁和光滑梁搭建出车体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vMerge w:val="restart"/>
            <w:shd w:val="clear" w:color="auto" w:fill="B2A1C7"/>
          </w:tcPr>
          <w:p>
            <w:pPr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="微软雅黑" w:hAnsi="微软雅黑"/>
                <w:b/>
                <w:bCs/>
                <w:sz w:val="20"/>
                <w:szCs w:val="20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eastAsia" w:ascii="微软雅黑" w:hAnsi="微软雅黑" w:eastAsia="微软雅黑" w:cs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讨论与总结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10min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通过测试比赛，检测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雨刷下小车雨刷器</w:t>
            </w:r>
            <w:r>
              <w:rPr>
                <w:rFonts w:hint="eastAsia" w:ascii="微软雅黑" w:hAnsi="微软雅黑" w:cs="微软雅黑"/>
                <w:szCs w:val="21"/>
              </w:rPr>
              <w:t>的功能，总结得失，鼓励学生大胆发言，提高总结和表达能力。</w:t>
            </w:r>
          </w:p>
          <w:p>
            <w:pPr>
              <w:numPr>
                <w:numId w:val="0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2236" w:type="dxa"/>
            <w:vMerge w:val="continue"/>
            <w:shd w:val="clear" w:color="auto" w:fill="B2A1C7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测试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 w:cs="微软雅黑"/>
                <w:szCs w:val="21"/>
              </w:rPr>
              <w:t>比赛：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测试雨刷小车的雨刷器能否正常使用</w:t>
            </w:r>
            <w:r>
              <w:rPr>
                <w:rFonts w:hint="eastAsia" w:ascii="微软雅黑" w:hAnsi="微软雅黑" w:cs="微软雅黑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总结</w:t>
            </w:r>
            <w:r>
              <w:rPr>
                <w:rFonts w:hint="eastAsia" w:ascii="微软雅黑" w:hAnsi="微软雅黑" w:cs="微软雅黑"/>
                <w:szCs w:val="21"/>
                <w:lang w:eastAsia="zh-CN"/>
              </w:rPr>
              <w:t>与反思</w:t>
            </w:r>
            <w:r>
              <w:rPr>
                <w:rFonts w:hint="eastAsia" w:ascii="微软雅黑" w:hAnsi="微软雅黑" w:cs="微软雅黑"/>
                <w:szCs w:val="21"/>
              </w:rPr>
              <w:t>：</w:t>
            </w:r>
            <w:r>
              <w:rPr>
                <w:rFonts w:ascii="微软雅黑" w:hAnsi="微软雅黑" w:cs="微软雅黑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连杆结构的作用</w:t>
            </w:r>
          </w:p>
          <w:p>
            <w:pPr>
              <w:spacing w:line="360" w:lineRule="auto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b w:val="0"/>
                <w:bCs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画出平行的位置关系</w:t>
            </w: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36" w:type="dxa"/>
            <w:vMerge w:val="restart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/>
                <w:b/>
                <w:bCs/>
                <w:sz w:val="20"/>
                <w:szCs w:val="20"/>
              </w:rPr>
              <w:t>I</w:t>
            </w:r>
          </w:p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/>
                <w:b/>
                <w:bCs/>
                <w:sz w:val="18"/>
                <w:szCs w:val="18"/>
              </w:rPr>
              <w:t>SUMMARIZE</w:t>
            </w:r>
          </w:p>
          <w:p>
            <w:pPr>
              <w:spacing w:line="420" w:lineRule="exact"/>
              <w:rPr>
                <w:rFonts w:ascii="微软雅黑" w:hAnsi="微软雅黑"/>
                <w:b/>
                <w:bCs/>
                <w:szCs w:val="21"/>
              </w:rPr>
            </w:pPr>
          </w:p>
        </w:tc>
        <w:tc>
          <w:tcPr>
            <w:tcW w:w="5475" w:type="dxa"/>
            <w:gridSpan w:val="3"/>
          </w:tcPr>
          <w:p>
            <w:pPr>
              <w:spacing w:after="0" w:line="360" w:lineRule="auto"/>
              <w:rPr>
                <w:rFonts w:hint="default" w:ascii="微软雅黑" w:hAnsi="微软雅黑" w:eastAsia="微软雅黑" w:cs="微软雅黑"/>
                <w:b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szCs w:val="21"/>
              </w:rPr>
              <w:t>迁移</w:t>
            </w:r>
            <w:r>
              <w:rPr>
                <w:rFonts w:hint="eastAsia" w:ascii="微软雅黑" w:hAnsi="微软雅黑" w:cs="微软雅黑"/>
                <w:b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cs="微软雅黑"/>
                <w:b/>
                <w:szCs w:val="21"/>
              </w:rPr>
              <w:t>拓展</w:t>
            </w:r>
            <w:r>
              <w:rPr>
                <w:rFonts w:hint="eastAsia" w:ascii="微软雅黑" w:hAnsi="微软雅黑" w:cs="微软雅黑"/>
                <w:b/>
                <w:szCs w:val="21"/>
                <w:lang w:val="en-US" w:eastAsia="zh-CN"/>
              </w:rPr>
              <w:t>和作品展示（10min）</w:t>
            </w:r>
          </w:p>
        </w:tc>
        <w:tc>
          <w:tcPr>
            <w:tcW w:w="2745" w:type="dxa"/>
            <w:vMerge w:val="restart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</w:rPr>
              <w:t>基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雨刷器往复运动的特点</w:t>
            </w:r>
            <w:r>
              <w:rPr>
                <w:rFonts w:hint="eastAsia" w:ascii="微软雅黑" w:hAnsi="微软雅黑" w:cs="微软雅黑"/>
                <w:szCs w:val="21"/>
              </w:rPr>
              <w:t>，进一步思考是否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可以进一步延伸</w:t>
            </w:r>
            <w:r>
              <w:rPr>
                <w:rFonts w:hint="eastAsia" w:ascii="微软雅黑" w:hAnsi="微软雅黑" w:cs="微软雅黑"/>
                <w:szCs w:val="21"/>
              </w:rPr>
              <w:t>，进一步激发学生课后思考。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向自己提出问题并去解决，锻炼手眼协调以及思考的能力。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可以锻炼孩子的语言表达能力，更加活学活用。</w:t>
            </w:r>
          </w:p>
          <w:p>
            <w:pPr>
              <w:numPr>
                <w:ilvl w:val="0"/>
                <w:numId w:val="2"/>
              </w:numPr>
              <w:spacing w:line="420" w:lineRule="exact"/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展示作品是对孩子一节课的总结，也是让家长看到孩子成长的最直接的方法。</w:t>
            </w:r>
          </w:p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236" w:type="dxa"/>
            <w:vMerge w:val="continue"/>
            <w:shd w:val="clear" w:color="auto" w:fill="002060"/>
          </w:tcPr>
          <w:p>
            <w:pPr>
              <w:spacing w:line="420" w:lineRule="exact"/>
              <w:jc w:val="center"/>
              <w:rPr>
                <w:rFonts w:ascii="微软雅黑" w:hAnsi="微软雅黑"/>
                <w:b/>
                <w:bCs/>
                <w:sz w:val="20"/>
                <w:szCs w:val="20"/>
              </w:rPr>
            </w:pPr>
          </w:p>
        </w:tc>
        <w:tc>
          <w:tcPr>
            <w:tcW w:w="5475" w:type="dxa"/>
            <w:gridSpan w:val="3"/>
          </w:tcPr>
          <w:p>
            <w:pPr>
              <w:rPr>
                <w:rFonts w:hint="eastAsia" w:ascii="微软雅黑" w:hAnsi="微软雅黑" w:cs="微软雅黑"/>
                <w:szCs w:val="21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搭建完自己的作品，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设计一个挡风玻璃，模拟雨刮器的工作场景</w:t>
            </w: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让同学们复述模型运行的原理，以及零件的认识。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微软雅黑" w:hAnsi="微软雅黑" w:cs="微软雅黑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让同学们向家长展示自己的作品以及添加的装饰。</w:t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ascii="微软雅黑" w:hAnsi="微软雅黑" w:cs="微软雅黑"/>
                <w:szCs w:val="21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eastAsia="zh-CN"/>
              </w:rPr>
              <w:drawing>
                <wp:inline distT="0" distB="0" distL="114300" distR="114300">
                  <wp:extent cx="3336290" cy="2682240"/>
                  <wp:effectExtent l="0" t="0" r="16510" b="3810"/>
                  <wp:docPr id="1" name="图片 1" descr="微信图片_20221108160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1081607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290" cy="2682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微软雅黑" w:hAnsi="微软雅黑" w:cs="微软雅黑"/>
                <w:szCs w:val="21"/>
              </w:rPr>
            </w:pPr>
          </w:p>
        </w:tc>
        <w:tc>
          <w:tcPr>
            <w:tcW w:w="2745" w:type="dxa"/>
            <w:vMerge w:val="continue"/>
          </w:tcPr>
          <w:p>
            <w:pPr>
              <w:spacing w:line="420" w:lineRule="exact"/>
              <w:rPr>
                <w:rFonts w:ascii="微软雅黑" w:hAnsi="微软雅黑" w:cs="微软雅黑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113" w:footer="102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 w:eastAsia="宋体"/>
        <w:lang w:val="en-US" w:eastAsia="zh-CN"/>
      </w:rPr>
    </w:pPr>
    <w:r>
      <w:rPr>
        <w:rFonts w:hint="eastAsia"/>
        <w:b w:val="0"/>
        <w:bCs w:val="0"/>
        <w:sz w:val="28"/>
        <w:szCs w:val="28"/>
        <w:lang w:val="en-US" w:eastAsia="zh-CN"/>
      </w:rPr>
      <w:t>爱与科技助力终身成长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203200</wp:posOffset>
          </wp:positionV>
          <wp:extent cx="3078480" cy="487680"/>
          <wp:effectExtent l="0" t="0" r="7620" b="7620"/>
          <wp:wrapTight wrapText="bothSides">
            <wp:wrapPolygon>
              <wp:start x="0" y="0"/>
              <wp:lineTo x="0" y="20813"/>
              <wp:lineTo x="21475" y="20813"/>
              <wp:lineTo x="21475" y="0"/>
              <wp:lineTo x="0" y="0"/>
            </wp:wrapPolygon>
          </wp:wrapTight>
          <wp:docPr id="6" name="图片 6" descr="b3b462c2f73601e03645b7e1e7f2c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b3b462c2f73601e03645b7e1e7f2cb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84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73105"/>
    <w:multiLevelType w:val="singleLevel"/>
    <w:tmpl w:val="2FA731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98FBF5"/>
    <w:multiLevelType w:val="singleLevel"/>
    <w:tmpl w:val="4698F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058308B"/>
    <w:multiLevelType w:val="singleLevel"/>
    <w:tmpl w:val="605830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5ZDRmNjgxNGY3ZmQ5N2Q2YjBjMmZhNDI0M2IxNjIifQ=="/>
  </w:docVars>
  <w:rsids>
    <w:rsidRoot w:val="00000000"/>
    <w:rsid w:val="001933B4"/>
    <w:rsid w:val="007B6415"/>
    <w:rsid w:val="09DD4EFF"/>
    <w:rsid w:val="0C913FB2"/>
    <w:rsid w:val="0D740B23"/>
    <w:rsid w:val="0F781459"/>
    <w:rsid w:val="111B20BD"/>
    <w:rsid w:val="11800151"/>
    <w:rsid w:val="14B5567D"/>
    <w:rsid w:val="17B073EC"/>
    <w:rsid w:val="17DB1A90"/>
    <w:rsid w:val="18995B2C"/>
    <w:rsid w:val="193E03C3"/>
    <w:rsid w:val="1A57355D"/>
    <w:rsid w:val="1DA05B3C"/>
    <w:rsid w:val="222766BB"/>
    <w:rsid w:val="232C62EE"/>
    <w:rsid w:val="23F909EC"/>
    <w:rsid w:val="262A2A71"/>
    <w:rsid w:val="266161E7"/>
    <w:rsid w:val="2B4A668B"/>
    <w:rsid w:val="2BC40CF7"/>
    <w:rsid w:val="2CA74FF3"/>
    <w:rsid w:val="2CCD0296"/>
    <w:rsid w:val="302265E7"/>
    <w:rsid w:val="32062548"/>
    <w:rsid w:val="33850665"/>
    <w:rsid w:val="3428689A"/>
    <w:rsid w:val="36435176"/>
    <w:rsid w:val="368C1A94"/>
    <w:rsid w:val="372A3705"/>
    <w:rsid w:val="3741188C"/>
    <w:rsid w:val="37E1434D"/>
    <w:rsid w:val="382566DB"/>
    <w:rsid w:val="3AEF4B60"/>
    <w:rsid w:val="3B1C5641"/>
    <w:rsid w:val="3C206D62"/>
    <w:rsid w:val="3D6E7385"/>
    <w:rsid w:val="3FA23420"/>
    <w:rsid w:val="3FC16C91"/>
    <w:rsid w:val="3FCC0B79"/>
    <w:rsid w:val="40237AF9"/>
    <w:rsid w:val="412F6F45"/>
    <w:rsid w:val="43F94680"/>
    <w:rsid w:val="45C04B68"/>
    <w:rsid w:val="47D52DED"/>
    <w:rsid w:val="4AC36594"/>
    <w:rsid w:val="4C0D2EA4"/>
    <w:rsid w:val="4CA02697"/>
    <w:rsid w:val="4CAA78AE"/>
    <w:rsid w:val="4E0F6509"/>
    <w:rsid w:val="4F347EA2"/>
    <w:rsid w:val="50591FA8"/>
    <w:rsid w:val="507D6A80"/>
    <w:rsid w:val="51355792"/>
    <w:rsid w:val="52727066"/>
    <w:rsid w:val="52FF2C46"/>
    <w:rsid w:val="533055C9"/>
    <w:rsid w:val="539B744B"/>
    <w:rsid w:val="55433504"/>
    <w:rsid w:val="571B0343"/>
    <w:rsid w:val="5B47633B"/>
    <w:rsid w:val="5DB773C3"/>
    <w:rsid w:val="5FC627A0"/>
    <w:rsid w:val="62A145B3"/>
    <w:rsid w:val="64D24F00"/>
    <w:rsid w:val="651778F4"/>
    <w:rsid w:val="65D0570F"/>
    <w:rsid w:val="679B21AA"/>
    <w:rsid w:val="68540F10"/>
    <w:rsid w:val="68822739"/>
    <w:rsid w:val="6C2420EE"/>
    <w:rsid w:val="6D9D3C2A"/>
    <w:rsid w:val="6DD458F6"/>
    <w:rsid w:val="6F6276AE"/>
    <w:rsid w:val="6FAC3760"/>
    <w:rsid w:val="6FC46F25"/>
    <w:rsid w:val="72A15505"/>
    <w:rsid w:val="72AF5315"/>
    <w:rsid w:val="740718AD"/>
    <w:rsid w:val="75624064"/>
    <w:rsid w:val="78FF2C68"/>
    <w:rsid w:val="7A3604D6"/>
    <w:rsid w:val="7EE741CD"/>
    <w:rsid w:val="7F0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NormalCharacter"/>
    <w:qFormat/>
    <w:uiPriority w:val="0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1372</Words>
  <Characters>1438</Characters>
  <Paragraphs>152</Paragraphs>
  <TotalTime>2</TotalTime>
  <ScaleCrop>false</ScaleCrop>
  <LinksUpToDate>false</LinksUpToDate>
  <CharactersWithSpaces>1471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2019-11-08T08:35:00Z</dcterms:created>
  <dc:creator>2018</dc:creator>
  <cp:lastModifiedBy>Administrator</cp:lastModifiedBy>
  <dcterms:modified xsi:type="dcterms:W3CDTF">2023-03-12T01:35:46Z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B8995B0FD05149DBB702CC637D283832</vt:lpwstr>
  </property>
</Properties>
</file>